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E4E" w:rsidRDefault="004B4E4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B4E4E" w:rsidRDefault="004B4E4E">
      <w:pPr>
        <w:pStyle w:val="ConsPlusNormal"/>
        <w:jc w:val="both"/>
        <w:outlineLvl w:val="0"/>
      </w:pPr>
    </w:p>
    <w:p w:rsidR="004B4E4E" w:rsidRDefault="004B4E4E">
      <w:pPr>
        <w:pStyle w:val="ConsPlusNormal"/>
        <w:outlineLvl w:val="0"/>
      </w:pPr>
      <w:r>
        <w:t>Зарегистрировано в Минюсте России 9 сентября 2020 г. N 59721</w:t>
      </w:r>
    </w:p>
    <w:p w:rsidR="004B4E4E" w:rsidRDefault="004B4E4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4E4E" w:rsidRDefault="004B4E4E">
      <w:pPr>
        <w:pStyle w:val="ConsPlusNormal"/>
        <w:jc w:val="both"/>
      </w:pPr>
    </w:p>
    <w:p w:rsidR="004B4E4E" w:rsidRDefault="004B4E4E">
      <w:pPr>
        <w:pStyle w:val="ConsPlusTitle"/>
        <w:jc w:val="center"/>
      </w:pPr>
      <w:r>
        <w:t>МИНИСТЕРСТВО НАУКИ И ВЫСШЕГО ОБРАЗОВАНИЯ</w:t>
      </w:r>
    </w:p>
    <w:p w:rsidR="004B4E4E" w:rsidRDefault="004B4E4E">
      <w:pPr>
        <w:pStyle w:val="ConsPlusTitle"/>
        <w:jc w:val="center"/>
      </w:pPr>
      <w:r>
        <w:t>РОССИЙСКОЙ ФЕДЕРАЦИИ</w:t>
      </w:r>
    </w:p>
    <w:p w:rsidR="004B4E4E" w:rsidRDefault="004B4E4E">
      <w:pPr>
        <w:pStyle w:val="ConsPlusTitle"/>
        <w:jc w:val="center"/>
      </w:pPr>
    </w:p>
    <w:p w:rsidR="004B4E4E" w:rsidRDefault="004B4E4E">
      <w:pPr>
        <w:pStyle w:val="ConsPlusTitle"/>
        <w:jc w:val="center"/>
      </w:pPr>
      <w:r>
        <w:t>ПРИКАЗ</w:t>
      </w:r>
    </w:p>
    <w:p w:rsidR="004B4E4E" w:rsidRDefault="004B4E4E">
      <w:pPr>
        <w:pStyle w:val="ConsPlusTitle"/>
        <w:jc w:val="center"/>
      </w:pPr>
      <w:r>
        <w:t>от 17 августа 2020 г. N 1045</w:t>
      </w:r>
    </w:p>
    <w:p w:rsidR="004B4E4E" w:rsidRDefault="004B4E4E">
      <w:pPr>
        <w:pStyle w:val="ConsPlusTitle"/>
        <w:jc w:val="center"/>
      </w:pPr>
    </w:p>
    <w:p w:rsidR="004B4E4E" w:rsidRDefault="004B4E4E">
      <w:pPr>
        <w:pStyle w:val="ConsPlusTitle"/>
        <w:jc w:val="center"/>
      </w:pPr>
      <w:r>
        <w:t>ОБ УТВЕРЖДЕНИИ</w:t>
      </w:r>
    </w:p>
    <w:p w:rsidR="004B4E4E" w:rsidRDefault="004B4E4E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4B4E4E" w:rsidRDefault="004B4E4E">
      <w:pPr>
        <w:pStyle w:val="ConsPlusTitle"/>
        <w:jc w:val="center"/>
      </w:pPr>
      <w:r>
        <w:t>ВЫСШЕГО ОБРАЗОВАНИЯ - МАГИСТРАТУРА ПО НАПРАВЛЕНИЮ</w:t>
      </w:r>
    </w:p>
    <w:p w:rsidR="004B4E4E" w:rsidRDefault="004B4E4E">
      <w:pPr>
        <w:pStyle w:val="ConsPlusTitle"/>
        <w:jc w:val="center"/>
      </w:pPr>
      <w:r>
        <w:t>ПОДГОТОВКИ 15.04.05 КОНСТРУКТОРСКО-ТЕХНОЛОГИЧЕСКОЕ</w:t>
      </w:r>
    </w:p>
    <w:p w:rsidR="004B4E4E" w:rsidRDefault="004B4E4E">
      <w:pPr>
        <w:pStyle w:val="ConsPlusTitle"/>
        <w:jc w:val="center"/>
      </w:pPr>
      <w:r>
        <w:t>ОБЕСПЕЧЕНИЕ МАШИНОСТРОИТЕЛЬНЫХ ПРОИЗВОДСТВ</w:t>
      </w:r>
    </w:p>
    <w:p w:rsidR="004B4E4E" w:rsidRDefault="004B4E4E">
      <w:pPr>
        <w:pStyle w:val="ConsPlusNormal"/>
        <w:jc w:val="both"/>
      </w:pPr>
    </w:p>
    <w:p w:rsidR="004B4E4E" w:rsidRDefault="004B4E4E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2020, N 13, ст. 1944), и </w:t>
      </w:r>
      <w:hyperlink r:id="rId6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4B4E4E" w:rsidRDefault="004B4E4E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7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15.04.05 Конструкторско-технологическое обеспечение машиностроительных производств (далее - стандарт).</w:t>
      </w:r>
    </w:p>
    <w:p w:rsidR="004B4E4E" w:rsidRDefault="004B4E4E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4B4E4E" w:rsidRDefault="004B4E4E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7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4B4E4E" w:rsidRDefault="004B4E4E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7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15.04.05 Конструкторско-технологическое обеспечение машиностроительных производств (уровень магистратуры), утвержденным приказом Министерства образования и науки Российской Федерации от 21 ноября 2014 г. N 1485 (зарегистрирован Министерством юстиции Российской Федерации 17 декабря 2014 г., регистрационный N 35245), с изменениями, внесенными приказом Министерства образования и науки Российской Федерации от 20 апреля 2016 г. N 444 (зарегистрирован Министерством юстиции Российской Федерации 23 мая 2016 г., регистрационный N 42205), прекращается 31 декабря 2020 года.</w:t>
      </w:r>
    </w:p>
    <w:p w:rsidR="004B4E4E" w:rsidRDefault="004B4E4E">
      <w:pPr>
        <w:pStyle w:val="ConsPlusNormal"/>
        <w:jc w:val="both"/>
      </w:pPr>
    </w:p>
    <w:p w:rsidR="004B4E4E" w:rsidRDefault="004B4E4E">
      <w:pPr>
        <w:pStyle w:val="ConsPlusNormal"/>
        <w:jc w:val="right"/>
      </w:pPr>
      <w:r>
        <w:t>Врио Министра</w:t>
      </w:r>
    </w:p>
    <w:p w:rsidR="004B4E4E" w:rsidRDefault="004B4E4E">
      <w:pPr>
        <w:pStyle w:val="ConsPlusNormal"/>
        <w:jc w:val="right"/>
      </w:pPr>
      <w:r>
        <w:t>Д.В.АФАНАСЬЕВ</w:t>
      </w:r>
    </w:p>
    <w:p w:rsidR="004B4E4E" w:rsidRDefault="004B4E4E">
      <w:pPr>
        <w:pStyle w:val="ConsPlusNormal"/>
        <w:jc w:val="both"/>
      </w:pPr>
    </w:p>
    <w:p w:rsidR="004B4E4E" w:rsidRDefault="004B4E4E">
      <w:pPr>
        <w:pStyle w:val="ConsPlusNormal"/>
        <w:jc w:val="both"/>
      </w:pPr>
    </w:p>
    <w:p w:rsidR="004B4E4E" w:rsidRDefault="004B4E4E">
      <w:pPr>
        <w:pStyle w:val="ConsPlusNormal"/>
        <w:jc w:val="both"/>
      </w:pPr>
    </w:p>
    <w:p w:rsidR="004B4E4E" w:rsidRDefault="004B4E4E">
      <w:pPr>
        <w:pStyle w:val="ConsPlusNormal"/>
        <w:jc w:val="both"/>
      </w:pPr>
    </w:p>
    <w:p w:rsidR="004B4E4E" w:rsidRDefault="004B4E4E">
      <w:pPr>
        <w:pStyle w:val="ConsPlusNormal"/>
        <w:jc w:val="both"/>
      </w:pPr>
    </w:p>
    <w:p w:rsidR="004B4E4E" w:rsidRDefault="004B4E4E">
      <w:pPr>
        <w:pStyle w:val="ConsPlusNormal"/>
        <w:jc w:val="right"/>
        <w:outlineLvl w:val="0"/>
      </w:pPr>
      <w:r>
        <w:t>Приложение</w:t>
      </w:r>
    </w:p>
    <w:p w:rsidR="004B4E4E" w:rsidRDefault="004B4E4E">
      <w:pPr>
        <w:pStyle w:val="ConsPlusNormal"/>
        <w:jc w:val="both"/>
      </w:pPr>
    </w:p>
    <w:p w:rsidR="004B4E4E" w:rsidRDefault="004B4E4E">
      <w:pPr>
        <w:pStyle w:val="ConsPlusNormal"/>
        <w:jc w:val="right"/>
      </w:pPr>
      <w:r>
        <w:lastRenderedPageBreak/>
        <w:t>Утвержден</w:t>
      </w:r>
    </w:p>
    <w:p w:rsidR="004B4E4E" w:rsidRDefault="004B4E4E">
      <w:pPr>
        <w:pStyle w:val="ConsPlusNormal"/>
        <w:jc w:val="right"/>
      </w:pPr>
      <w:r>
        <w:t>приказом Министерства науки</w:t>
      </w:r>
    </w:p>
    <w:p w:rsidR="004B4E4E" w:rsidRDefault="004B4E4E">
      <w:pPr>
        <w:pStyle w:val="ConsPlusNormal"/>
        <w:jc w:val="right"/>
      </w:pPr>
      <w:r>
        <w:t>и высшего образования</w:t>
      </w:r>
    </w:p>
    <w:p w:rsidR="004B4E4E" w:rsidRDefault="004B4E4E">
      <w:pPr>
        <w:pStyle w:val="ConsPlusNormal"/>
        <w:jc w:val="right"/>
      </w:pPr>
      <w:r>
        <w:t>Российской Федерации</w:t>
      </w:r>
    </w:p>
    <w:p w:rsidR="004B4E4E" w:rsidRDefault="004B4E4E">
      <w:pPr>
        <w:pStyle w:val="ConsPlusNormal"/>
        <w:jc w:val="right"/>
      </w:pPr>
      <w:r>
        <w:t>от 17 августа 2020 г. N 1045</w:t>
      </w:r>
    </w:p>
    <w:p w:rsidR="004B4E4E" w:rsidRDefault="004B4E4E">
      <w:pPr>
        <w:pStyle w:val="ConsPlusNormal"/>
        <w:jc w:val="both"/>
      </w:pPr>
    </w:p>
    <w:p w:rsidR="004B4E4E" w:rsidRDefault="004B4E4E">
      <w:pPr>
        <w:pStyle w:val="ConsPlusTitle"/>
        <w:jc w:val="center"/>
      </w:pPr>
      <w:bookmarkStart w:id="0" w:name="P37"/>
      <w:bookmarkEnd w:id="0"/>
      <w:r>
        <w:t>ФЕДЕРАЛЬНЫЙ ГОСУДАРСТВЕННЫЙ ОБРАЗОВАТЕЛЬНЫЙ СТАНДАРТ</w:t>
      </w:r>
    </w:p>
    <w:p w:rsidR="004B4E4E" w:rsidRDefault="004B4E4E">
      <w:pPr>
        <w:pStyle w:val="ConsPlusTitle"/>
        <w:jc w:val="center"/>
      </w:pPr>
      <w:r>
        <w:t>ВЫСШЕГО ОБРАЗОВАНИЯ - МАГИСТРАТУРА ПО НАПРАВЛЕНИЮ</w:t>
      </w:r>
    </w:p>
    <w:p w:rsidR="004B4E4E" w:rsidRDefault="004B4E4E">
      <w:pPr>
        <w:pStyle w:val="ConsPlusTitle"/>
        <w:jc w:val="center"/>
      </w:pPr>
      <w:r>
        <w:t>ПОДГОТОВКИ 15.04.05 КОНСТРУКТОРСКО-ТЕХНОЛОГИЧЕСКОЕ</w:t>
      </w:r>
    </w:p>
    <w:p w:rsidR="004B4E4E" w:rsidRDefault="004B4E4E">
      <w:pPr>
        <w:pStyle w:val="ConsPlusTitle"/>
        <w:jc w:val="center"/>
      </w:pPr>
      <w:r>
        <w:t>ОБЕСПЕЧЕНИЕ МАШИНОСТРОИТЕЛЬНЫХ ПРОИЗВОДСТВ</w:t>
      </w:r>
    </w:p>
    <w:p w:rsidR="004B4E4E" w:rsidRDefault="004B4E4E">
      <w:pPr>
        <w:pStyle w:val="ConsPlusNormal"/>
        <w:jc w:val="both"/>
      </w:pPr>
    </w:p>
    <w:p w:rsidR="004B4E4E" w:rsidRDefault="004B4E4E">
      <w:pPr>
        <w:pStyle w:val="ConsPlusTitle"/>
        <w:jc w:val="center"/>
        <w:outlineLvl w:val="1"/>
      </w:pPr>
      <w:r>
        <w:t>I. Общие положения</w:t>
      </w:r>
    </w:p>
    <w:p w:rsidR="004B4E4E" w:rsidRDefault="004B4E4E">
      <w:pPr>
        <w:pStyle w:val="ConsPlusNormal"/>
        <w:jc w:val="both"/>
      </w:pPr>
    </w:p>
    <w:p w:rsidR="004B4E4E" w:rsidRDefault="004B4E4E">
      <w:pPr>
        <w:pStyle w:val="ConsPlusNormal"/>
        <w:ind w:firstLine="540"/>
        <w:jc w:val="both"/>
      </w:pPr>
      <w:r>
        <w:t xml:space="preserve"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</w:t>
      </w:r>
      <w:hyperlink r:id="rId8">
        <w:r>
          <w:rPr>
            <w:color w:val="0000FF"/>
          </w:rPr>
          <w:t>15.04.05</w:t>
        </w:r>
      </w:hyperlink>
      <w:r>
        <w:t xml:space="preserve"> Конструкторско-технологическое обеспечение машиностроительных производств (далее соответственно - программа магистратуры, направление подготовки).</w:t>
      </w:r>
    </w:p>
    <w:p w:rsidR="004B4E4E" w:rsidRDefault="004B4E4E">
      <w:pPr>
        <w:pStyle w:val="ConsPlusNormal"/>
        <w:spacing w:before="22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4B4E4E" w:rsidRDefault="004B4E4E">
      <w:pPr>
        <w:pStyle w:val="ConsPlusNormal"/>
        <w:spacing w:before="220"/>
        <w:ind w:firstLine="540"/>
        <w:jc w:val="both"/>
      </w:pPr>
      <w:r>
        <w:t>1.3. Обучение по программе магистратуры в Организации может осуществляться в очной и очно-заочной формах.</w:t>
      </w:r>
    </w:p>
    <w:p w:rsidR="004B4E4E" w:rsidRDefault="004B4E4E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4B4E4E" w:rsidRDefault="004B4E4E">
      <w:pPr>
        <w:pStyle w:val="ConsPlusNormal"/>
        <w:spacing w:before="220"/>
        <w:ind w:firstLine="540"/>
        <w:jc w:val="both"/>
      </w:pPr>
      <w:r>
        <w:t>Организация разрабатывает программу магистратуры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4B4E4E" w:rsidRDefault="004B4E4E">
      <w:pPr>
        <w:pStyle w:val="ConsPlusNormal"/>
        <w:spacing w:before="220"/>
        <w:ind w:firstLine="540"/>
        <w:jc w:val="both"/>
      </w:pPr>
      <w: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4B4E4E" w:rsidRDefault="004B4E4E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4B4E4E" w:rsidRDefault="004B4E4E">
      <w:pPr>
        <w:pStyle w:val="ConsPlusNormal"/>
        <w:spacing w:before="220"/>
        <w:ind w:firstLine="540"/>
        <w:jc w:val="both"/>
      </w:pPr>
      <w:r>
        <w:t>1.6. Реализация программы магистратуры осуществляется Организацией как самостоятельно, так и посредством сетевой формы.</w:t>
      </w:r>
    </w:p>
    <w:p w:rsidR="004B4E4E" w:rsidRDefault="004B4E4E">
      <w:pPr>
        <w:pStyle w:val="ConsPlusNormal"/>
        <w:spacing w:before="220"/>
        <w:ind w:firstLine="540"/>
        <w:jc w:val="both"/>
      </w:pPr>
      <w:r>
        <w:t>1.7. Программа магистратуры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4B4E4E" w:rsidRDefault="004B4E4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B4E4E" w:rsidRDefault="004B4E4E">
      <w:pPr>
        <w:pStyle w:val="ConsPlusNormal"/>
        <w:spacing w:before="220"/>
        <w:ind w:firstLine="540"/>
        <w:jc w:val="both"/>
      </w:pPr>
      <w:r>
        <w:t>&lt;1&gt;</w:t>
      </w:r>
      <w:hyperlink r:id="rId9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4B4E4E" w:rsidRDefault="004B4E4E">
      <w:pPr>
        <w:pStyle w:val="ConsPlusNormal"/>
        <w:jc w:val="both"/>
      </w:pPr>
    </w:p>
    <w:p w:rsidR="004B4E4E" w:rsidRDefault="004B4E4E">
      <w:pPr>
        <w:pStyle w:val="ConsPlusNormal"/>
        <w:ind w:firstLine="540"/>
        <w:jc w:val="both"/>
      </w:pPr>
      <w:bookmarkStart w:id="1" w:name="P56"/>
      <w:bookmarkEnd w:id="1"/>
      <w:r>
        <w:t>1.8. Срок получения образования по программе магистратуры (вне зависимости от применяемых образовательных технологий):</w:t>
      </w:r>
    </w:p>
    <w:p w:rsidR="004B4E4E" w:rsidRDefault="004B4E4E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4B4E4E" w:rsidRDefault="004B4E4E">
      <w:pPr>
        <w:pStyle w:val="ConsPlusNormal"/>
        <w:spacing w:before="220"/>
        <w:ind w:firstLine="540"/>
        <w:jc w:val="both"/>
      </w:pPr>
      <w:r>
        <w:t>в очно-заочной форме обучения увеличивается не менее чем на 3 месяца и не более чем на 6 месяцев по сравнению со сроком получения образования в очной форме обучения;</w:t>
      </w:r>
    </w:p>
    <w:p w:rsidR="004B4E4E" w:rsidRDefault="004B4E4E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6 месяцев по сравнению со сроком получения образования, установленным для соответствующей формы обучения.</w:t>
      </w:r>
    </w:p>
    <w:p w:rsidR="004B4E4E" w:rsidRDefault="004B4E4E">
      <w:pPr>
        <w:pStyle w:val="ConsPlusNormal"/>
        <w:spacing w:before="220"/>
        <w:ind w:firstLine="540"/>
        <w:jc w:val="both"/>
      </w:pPr>
      <w:bookmarkStart w:id="2" w:name="P60"/>
      <w:bookmarkEnd w:id="2"/>
      <w:r>
        <w:t>1.9. 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4B4E4E" w:rsidRDefault="004B4E4E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з.е.</w:t>
      </w:r>
    </w:p>
    <w:p w:rsidR="004B4E4E" w:rsidRDefault="004B4E4E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6">
        <w:r>
          <w:rPr>
            <w:color w:val="0000FF"/>
          </w:rPr>
          <w:t>пунктами 1.8</w:t>
        </w:r>
      </w:hyperlink>
      <w:r>
        <w:t xml:space="preserve"> и </w:t>
      </w:r>
      <w:hyperlink w:anchor="P60">
        <w:r>
          <w:rPr>
            <w:color w:val="0000FF"/>
          </w:rPr>
          <w:t>1.9</w:t>
        </w:r>
      </w:hyperlink>
      <w:r>
        <w:t xml:space="preserve"> ФГОС ВО:</w:t>
      </w:r>
    </w:p>
    <w:p w:rsidR="004B4E4E" w:rsidRDefault="004B4E4E">
      <w:pPr>
        <w:pStyle w:val="ConsPlusNormal"/>
        <w:spacing w:before="220"/>
        <w:ind w:firstLine="540"/>
        <w:jc w:val="both"/>
      </w:pPr>
      <w:r>
        <w:t>срок получения образования по программе магистратуры в очно-заочной форме обучения, а также по индивидуальному учебному плану, в том числе при ускоренном обучении;</w:t>
      </w:r>
    </w:p>
    <w:p w:rsidR="004B4E4E" w:rsidRDefault="004B4E4E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год.</w:t>
      </w:r>
    </w:p>
    <w:p w:rsidR="004B4E4E" w:rsidRDefault="004B4E4E">
      <w:pPr>
        <w:pStyle w:val="ConsPlusNormal"/>
        <w:spacing w:before="220"/>
        <w:ind w:firstLine="540"/>
        <w:jc w:val="both"/>
      </w:pPr>
      <w:bookmarkStart w:id="3" w:name="P65"/>
      <w:bookmarkEnd w:id="3"/>
      <w:r>
        <w:t>1.11. Области профессиональной деятельности &lt;2&gt; и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4B4E4E" w:rsidRDefault="004B4E4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B4E4E" w:rsidRDefault="004B4E4E">
      <w:pPr>
        <w:pStyle w:val="ConsPlusNormal"/>
        <w:spacing w:before="220"/>
        <w:ind w:firstLine="540"/>
        <w:jc w:val="both"/>
      </w:pPr>
      <w:r>
        <w:t>&lt;2&gt;</w:t>
      </w:r>
      <w:hyperlink r:id="rId10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4B4E4E" w:rsidRDefault="004B4E4E">
      <w:pPr>
        <w:pStyle w:val="ConsPlusNormal"/>
        <w:jc w:val="both"/>
      </w:pPr>
    </w:p>
    <w:p w:rsidR="004B4E4E" w:rsidRDefault="004B4E4E">
      <w:pPr>
        <w:pStyle w:val="ConsPlusNormal"/>
        <w:ind w:firstLine="540"/>
        <w:jc w:val="both"/>
      </w:pPr>
      <w:hyperlink r:id="rId11">
        <w:r>
          <w:rPr>
            <w:color w:val="0000FF"/>
          </w:rPr>
          <w:t>01</w:t>
        </w:r>
      </w:hyperlink>
      <w:r>
        <w:t xml:space="preserve"> Образование и наука (в сферах: реализации образовательных программ среднего профессионального образования, высшего образования, дополнительных профессиональных программ; научно-исследовательских и проектно-конструкторских разработок);</w:t>
      </w:r>
    </w:p>
    <w:p w:rsidR="004B4E4E" w:rsidRDefault="004B4E4E">
      <w:pPr>
        <w:pStyle w:val="ConsPlusNormal"/>
        <w:spacing w:before="220"/>
        <w:ind w:firstLine="540"/>
        <w:jc w:val="both"/>
      </w:pPr>
      <w:hyperlink r:id="rId12">
        <w:r>
          <w:rPr>
            <w:color w:val="0000FF"/>
          </w:rPr>
          <w:t>28</w:t>
        </w:r>
      </w:hyperlink>
      <w:r>
        <w:t xml:space="preserve"> Производство машин и оборудования (в сферах: разработки и внедрения проектов промышленных процессов и производств; исследование и разработка проектных решений технологического комплекса механосборочного производства; разработки конструкторской, технологической, технической документации комплексов механосборочного производства; разработки и оптимизации производственных процессов в тяжелом машиностроении);</w:t>
      </w:r>
    </w:p>
    <w:p w:rsidR="004B4E4E" w:rsidRDefault="004B4E4E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(в сферах: разработки технологического обеспечения заготовительного производства на машиностроительных предприятиях; технологической подготовки производства деталей машиностроения; проектирования машиностроительных производств, их основного и вспомогательного оборудования, комплексов, инструментальной техники, технологической оснастки, средств проектирования, механизации, автоматизации и управления; разработки и проектирования складских и транспортных систем машиностроительных производств; разработки нормативно-технической и плановой документации, систем стандартизации и сертификации, средств и методов испытаний и контроля качества машиностроительной продукции; разработки и внедрения технологических процессов машиностроительных производств, средств их технологического, инструментального, метрологического, диагностического, информационного и управленческого обеспечения).</w:t>
      </w:r>
    </w:p>
    <w:p w:rsidR="004B4E4E" w:rsidRDefault="004B4E4E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4B4E4E" w:rsidRDefault="004B4E4E">
      <w:pPr>
        <w:pStyle w:val="ConsPlusNormal"/>
        <w:spacing w:before="220"/>
        <w:ind w:firstLine="540"/>
        <w:jc w:val="both"/>
      </w:pPr>
      <w:bookmarkStart w:id="4" w:name="P73"/>
      <w:bookmarkEnd w:id="4"/>
      <w:r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4B4E4E" w:rsidRDefault="004B4E4E">
      <w:pPr>
        <w:pStyle w:val="ConsPlusNormal"/>
        <w:spacing w:before="220"/>
        <w:ind w:firstLine="540"/>
        <w:jc w:val="both"/>
      </w:pPr>
      <w:r>
        <w:t>производственно-технологический;</w:t>
      </w:r>
    </w:p>
    <w:p w:rsidR="004B4E4E" w:rsidRDefault="004B4E4E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4B4E4E" w:rsidRDefault="004B4E4E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4B4E4E" w:rsidRDefault="004B4E4E">
      <w:pPr>
        <w:pStyle w:val="ConsPlusNormal"/>
        <w:spacing w:before="220"/>
        <w:ind w:firstLine="540"/>
        <w:jc w:val="both"/>
      </w:pPr>
      <w:r>
        <w:t>педагогический;</w:t>
      </w:r>
    </w:p>
    <w:p w:rsidR="004B4E4E" w:rsidRDefault="004B4E4E">
      <w:pPr>
        <w:pStyle w:val="ConsPlusNormal"/>
        <w:spacing w:before="220"/>
        <w:ind w:firstLine="540"/>
        <w:jc w:val="both"/>
      </w:pPr>
      <w:r>
        <w:t>проектно-конструкторский;</w:t>
      </w:r>
    </w:p>
    <w:p w:rsidR="004B4E4E" w:rsidRDefault="004B4E4E">
      <w:pPr>
        <w:pStyle w:val="ConsPlusNormal"/>
        <w:spacing w:before="220"/>
        <w:ind w:firstLine="540"/>
        <w:jc w:val="both"/>
      </w:pPr>
      <w:r>
        <w:t>сервисно-эксплуатационный;</w:t>
      </w:r>
    </w:p>
    <w:p w:rsidR="004B4E4E" w:rsidRDefault="004B4E4E">
      <w:pPr>
        <w:pStyle w:val="ConsPlusNormal"/>
        <w:spacing w:before="220"/>
        <w:ind w:firstLine="540"/>
        <w:jc w:val="both"/>
      </w:pPr>
      <w:r>
        <w:t>специальный.</w:t>
      </w:r>
    </w:p>
    <w:p w:rsidR="004B4E4E" w:rsidRDefault="004B4E4E">
      <w:pPr>
        <w:pStyle w:val="ConsPlusNormal"/>
        <w:spacing w:before="220"/>
        <w:ind w:firstLine="540"/>
        <w:jc w:val="both"/>
      </w:pPr>
      <w:r>
        <w:t>1.13. При разработке программы магистратуры Организация устанавливает направленность (профиль) программы магистратуры, которая соответствует направлению подготовки в целом или конкретизирует содержание программы магистратуры в рамках направления подготовки путем ориентации ее на:</w:t>
      </w:r>
    </w:p>
    <w:p w:rsidR="004B4E4E" w:rsidRDefault="004B4E4E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4B4E4E" w:rsidRDefault="004B4E4E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4B4E4E" w:rsidRDefault="004B4E4E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4B4E4E" w:rsidRDefault="004B4E4E">
      <w:pPr>
        <w:pStyle w:val="ConsPlusNormal"/>
        <w:spacing w:before="220"/>
        <w:ind w:firstLine="540"/>
        <w:jc w:val="both"/>
      </w:pPr>
      <w:r>
        <w:t>1.14. Программа магистратуры,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4B4E4E" w:rsidRDefault="004B4E4E">
      <w:pPr>
        <w:pStyle w:val="ConsPlusNormal"/>
        <w:jc w:val="both"/>
      </w:pPr>
    </w:p>
    <w:p w:rsidR="004B4E4E" w:rsidRDefault="004B4E4E">
      <w:pPr>
        <w:pStyle w:val="ConsPlusTitle"/>
        <w:jc w:val="center"/>
        <w:outlineLvl w:val="1"/>
      </w:pPr>
      <w:r>
        <w:t>II. Требования к структуре программы магистратуры</w:t>
      </w:r>
    </w:p>
    <w:p w:rsidR="004B4E4E" w:rsidRDefault="004B4E4E">
      <w:pPr>
        <w:pStyle w:val="ConsPlusNormal"/>
        <w:jc w:val="both"/>
      </w:pPr>
    </w:p>
    <w:p w:rsidR="004B4E4E" w:rsidRDefault="004B4E4E">
      <w:pPr>
        <w:pStyle w:val="ConsPlusNormal"/>
        <w:ind w:firstLine="540"/>
        <w:jc w:val="both"/>
      </w:pPr>
      <w:r>
        <w:t>2.1. Структура программы магистратуры включает следующие блоки:</w:t>
      </w:r>
    </w:p>
    <w:p w:rsidR="004B4E4E" w:rsidRDefault="004B4E4E">
      <w:pPr>
        <w:pStyle w:val="ConsPlusNormal"/>
        <w:spacing w:before="220"/>
        <w:ind w:firstLine="540"/>
        <w:jc w:val="both"/>
      </w:pPr>
      <w:hyperlink w:anchor="P100">
        <w:r>
          <w:rPr>
            <w:color w:val="0000FF"/>
          </w:rPr>
          <w:t>Блок 1</w:t>
        </w:r>
      </w:hyperlink>
      <w:r>
        <w:t>"Дисциплины (модули)";</w:t>
      </w:r>
    </w:p>
    <w:p w:rsidR="004B4E4E" w:rsidRDefault="004B4E4E">
      <w:pPr>
        <w:pStyle w:val="ConsPlusNormal"/>
        <w:spacing w:before="220"/>
        <w:ind w:firstLine="540"/>
        <w:jc w:val="both"/>
      </w:pPr>
      <w:hyperlink w:anchor="P103">
        <w:r>
          <w:rPr>
            <w:color w:val="0000FF"/>
          </w:rPr>
          <w:t>Блок 2</w:t>
        </w:r>
      </w:hyperlink>
      <w:r>
        <w:t>"Практика";</w:t>
      </w:r>
    </w:p>
    <w:p w:rsidR="004B4E4E" w:rsidRDefault="004B4E4E">
      <w:pPr>
        <w:pStyle w:val="ConsPlusNormal"/>
        <w:spacing w:before="220"/>
        <w:ind w:firstLine="540"/>
        <w:jc w:val="both"/>
      </w:pPr>
      <w:hyperlink w:anchor="P106">
        <w:r>
          <w:rPr>
            <w:color w:val="0000FF"/>
          </w:rPr>
          <w:t>Блок 3</w:t>
        </w:r>
      </w:hyperlink>
      <w:r>
        <w:t>"Государственная итоговая аттестация".</w:t>
      </w:r>
    </w:p>
    <w:p w:rsidR="004B4E4E" w:rsidRDefault="004B4E4E">
      <w:pPr>
        <w:pStyle w:val="ConsPlusNormal"/>
        <w:jc w:val="both"/>
      </w:pPr>
    </w:p>
    <w:p w:rsidR="004B4E4E" w:rsidRDefault="004B4E4E">
      <w:pPr>
        <w:pStyle w:val="ConsPlusTitle"/>
        <w:jc w:val="center"/>
        <w:outlineLvl w:val="2"/>
      </w:pPr>
      <w:r>
        <w:t>Структура и объем программы магистратуры</w:t>
      </w:r>
    </w:p>
    <w:p w:rsidR="004B4E4E" w:rsidRDefault="004B4E4E">
      <w:pPr>
        <w:pStyle w:val="ConsPlusNormal"/>
        <w:jc w:val="both"/>
      </w:pPr>
    </w:p>
    <w:p w:rsidR="004B4E4E" w:rsidRDefault="004B4E4E">
      <w:pPr>
        <w:pStyle w:val="ConsPlusNormal"/>
        <w:jc w:val="right"/>
      </w:pPr>
      <w:r>
        <w:t>Таблица</w:t>
      </w:r>
    </w:p>
    <w:p w:rsidR="004B4E4E" w:rsidRDefault="004B4E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1"/>
        <w:gridCol w:w="4258"/>
        <w:gridCol w:w="3572"/>
      </w:tblGrid>
      <w:tr w:rsidR="004B4E4E">
        <w:tc>
          <w:tcPr>
            <w:tcW w:w="5449" w:type="dxa"/>
            <w:gridSpan w:val="2"/>
          </w:tcPr>
          <w:p w:rsidR="004B4E4E" w:rsidRDefault="004B4E4E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3572" w:type="dxa"/>
          </w:tcPr>
          <w:p w:rsidR="004B4E4E" w:rsidRDefault="004B4E4E">
            <w:pPr>
              <w:pStyle w:val="ConsPlusNormal"/>
              <w:jc w:val="center"/>
            </w:pPr>
            <w:r>
              <w:t>Объем программы магистратуры и ее блоков в з.е.</w:t>
            </w:r>
          </w:p>
        </w:tc>
      </w:tr>
      <w:tr w:rsidR="004B4E4E">
        <w:tc>
          <w:tcPr>
            <w:tcW w:w="1191" w:type="dxa"/>
            <w:vAlign w:val="center"/>
          </w:tcPr>
          <w:p w:rsidR="004B4E4E" w:rsidRDefault="004B4E4E">
            <w:pPr>
              <w:pStyle w:val="ConsPlusNormal"/>
              <w:jc w:val="center"/>
            </w:pPr>
            <w:bookmarkStart w:id="5" w:name="P100"/>
            <w:bookmarkEnd w:id="5"/>
            <w:r>
              <w:t>Блок 1</w:t>
            </w:r>
          </w:p>
        </w:tc>
        <w:tc>
          <w:tcPr>
            <w:tcW w:w="4258" w:type="dxa"/>
            <w:vAlign w:val="center"/>
          </w:tcPr>
          <w:p w:rsidR="004B4E4E" w:rsidRDefault="004B4E4E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572" w:type="dxa"/>
            <w:vAlign w:val="center"/>
          </w:tcPr>
          <w:p w:rsidR="004B4E4E" w:rsidRDefault="004B4E4E">
            <w:pPr>
              <w:pStyle w:val="ConsPlusNormal"/>
              <w:jc w:val="center"/>
            </w:pPr>
            <w:r>
              <w:t>не менее 80</w:t>
            </w:r>
          </w:p>
        </w:tc>
      </w:tr>
      <w:tr w:rsidR="004B4E4E">
        <w:tc>
          <w:tcPr>
            <w:tcW w:w="1191" w:type="dxa"/>
            <w:vAlign w:val="center"/>
          </w:tcPr>
          <w:p w:rsidR="004B4E4E" w:rsidRDefault="004B4E4E">
            <w:pPr>
              <w:pStyle w:val="ConsPlusNormal"/>
              <w:jc w:val="center"/>
            </w:pPr>
            <w:bookmarkStart w:id="6" w:name="P103"/>
            <w:bookmarkEnd w:id="6"/>
            <w:r>
              <w:t>Блок 2</w:t>
            </w:r>
          </w:p>
        </w:tc>
        <w:tc>
          <w:tcPr>
            <w:tcW w:w="4258" w:type="dxa"/>
            <w:vAlign w:val="center"/>
          </w:tcPr>
          <w:p w:rsidR="004B4E4E" w:rsidRDefault="004B4E4E">
            <w:pPr>
              <w:pStyle w:val="ConsPlusNormal"/>
            </w:pPr>
            <w:r>
              <w:t>Практика</w:t>
            </w:r>
          </w:p>
        </w:tc>
        <w:tc>
          <w:tcPr>
            <w:tcW w:w="3572" w:type="dxa"/>
            <w:vAlign w:val="center"/>
          </w:tcPr>
          <w:p w:rsidR="004B4E4E" w:rsidRDefault="004B4E4E">
            <w:pPr>
              <w:pStyle w:val="ConsPlusNormal"/>
              <w:jc w:val="center"/>
            </w:pPr>
            <w:r>
              <w:t>не менее 21</w:t>
            </w:r>
          </w:p>
        </w:tc>
      </w:tr>
      <w:tr w:rsidR="004B4E4E">
        <w:tc>
          <w:tcPr>
            <w:tcW w:w="1191" w:type="dxa"/>
          </w:tcPr>
          <w:p w:rsidR="004B4E4E" w:rsidRDefault="004B4E4E">
            <w:pPr>
              <w:pStyle w:val="ConsPlusNormal"/>
              <w:jc w:val="center"/>
            </w:pPr>
            <w:bookmarkStart w:id="7" w:name="P106"/>
            <w:bookmarkEnd w:id="7"/>
            <w:r>
              <w:t>Блок 3</w:t>
            </w:r>
          </w:p>
        </w:tc>
        <w:tc>
          <w:tcPr>
            <w:tcW w:w="4258" w:type="dxa"/>
            <w:vAlign w:val="bottom"/>
          </w:tcPr>
          <w:p w:rsidR="004B4E4E" w:rsidRDefault="004B4E4E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572" w:type="dxa"/>
            <w:vAlign w:val="center"/>
          </w:tcPr>
          <w:p w:rsidR="004B4E4E" w:rsidRDefault="004B4E4E">
            <w:pPr>
              <w:pStyle w:val="ConsPlusNormal"/>
              <w:jc w:val="center"/>
            </w:pPr>
            <w:r>
              <w:t>6 - 9</w:t>
            </w:r>
          </w:p>
        </w:tc>
      </w:tr>
      <w:tr w:rsidR="004B4E4E">
        <w:tc>
          <w:tcPr>
            <w:tcW w:w="5449" w:type="dxa"/>
            <w:gridSpan w:val="2"/>
            <w:vAlign w:val="center"/>
          </w:tcPr>
          <w:p w:rsidR="004B4E4E" w:rsidRDefault="004B4E4E">
            <w:pPr>
              <w:pStyle w:val="ConsPlusNormal"/>
            </w:pPr>
            <w:r>
              <w:t>Объем программы магистратуры</w:t>
            </w:r>
          </w:p>
        </w:tc>
        <w:tc>
          <w:tcPr>
            <w:tcW w:w="3572" w:type="dxa"/>
            <w:vAlign w:val="center"/>
          </w:tcPr>
          <w:p w:rsidR="004B4E4E" w:rsidRDefault="004B4E4E">
            <w:pPr>
              <w:pStyle w:val="ConsPlusNormal"/>
              <w:jc w:val="center"/>
            </w:pPr>
            <w:r>
              <w:t>120</w:t>
            </w:r>
          </w:p>
        </w:tc>
      </w:tr>
    </w:tbl>
    <w:p w:rsidR="004B4E4E" w:rsidRDefault="004B4E4E">
      <w:pPr>
        <w:pStyle w:val="ConsPlusNormal"/>
        <w:jc w:val="both"/>
      </w:pPr>
    </w:p>
    <w:p w:rsidR="004B4E4E" w:rsidRDefault="004B4E4E">
      <w:pPr>
        <w:pStyle w:val="ConsPlusNormal"/>
        <w:ind w:firstLine="540"/>
        <w:jc w:val="both"/>
      </w:pPr>
      <w:bookmarkStart w:id="8" w:name="P112"/>
      <w:bookmarkEnd w:id="8"/>
      <w:r>
        <w:t xml:space="preserve">2.2. В </w:t>
      </w:r>
      <w:hyperlink w:anchor="P103">
        <w:r>
          <w:rPr>
            <w:color w:val="0000FF"/>
          </w:rPr>
          <w:t>Блок 2</w:t>
        </w:r>
      </w:hyperlink>
      <w:r>
        <w:t>"Практика" входят учебная и производственная практики (далее вместе - практики).</w:t>
      </w:r>
    </w:p>
    <w:p w:rsidR="004B4E4E" w:rsidRDefault="004B4E4E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4B4E4E" w:rsidRDefault="004B4E4E">
      <w:pPr>
        <w:pStyle w:val="ConsPlusNormal"/>
        <w:spacing w:before="220"/>
        <w:ind w:firstLine="540"/>
        <w:jc w:val="both"/>
      </w:pPr>
      <w:r>
        <w:t>педагогическая практика;</w:t>
      </w:r>
    </w:p>
    <w:p w:rsidR="004B4E4E" w:rsidRDefault="004B4E4E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4B4E4E" w:rsidRDefault="004B4E4E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4B4E4E" w:rsidRDefault="004B4E4E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4B4E4E" w:rsidRDefault="004B4E4E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4B4E4E" w:rsidRDefault="004B4E4E">
      <w:pPr>
        <w:pStyle w:val="ConsPlusNormal"/>
        <w:spacing w:before="220"/>
        <w:ind w:firstLine="540"/>
        <w:jc w:val="both"/>
      </w:pPr>
      <w:r>
        <w:t>преддипломная практика, в том числе научно-исследовательская работа.</w:t>
      </w:r>
    </w:p>
    <w:p w:rsidR="004B4E4E" w:rsidRDefault="004B4E4E">
      <w:pPr>
        <w:pStyle w:val="ConsPlusNormal"/>
        <w:spacing w:before="220"/>
        <w:ind w:firstLine="540"/>
        <w:jc w:val="both"/>
      </w:pPr>
      <w:r>
        <w:t xml:space="preserve">2.3. В дополнение к типам практик, указанным в </w:t>
      </w:r>
      <w:hyperlink w:anchor="P112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практик.</w:t>
      </w:r>
    </w:p>
    <w:p w:rsidR="004B4E4E" w:rsidRDefault="004B4E4E">
      <w:pPr>
        <w:pStyle w:val="ConsPlusNormal"/>
        <w:spacing w:before="220"/>
        <w:ind w:firstLine="540"/>
        <w:jc w:val="both"/>
      </w:pPr>
      <w:r>
        <w:t>2.4. Организация:</w:t>
      </w:r>
    </w:p>
    <w:p w:rsidR="004B4E4E" w:rsidRDefault="004B4E4E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12">
        <w:r>
          <w:rPr>
            <w:color w:val="0000FF"/>
          </w:rPr>
          <w:t>пункте 2.2</w:t>
        </w:r>
      </w:hyperlink>
      <w:r>
        <w:t xml:space="preserve"> ФГОС ВО;</w:t>
      </w:r>
    </w:p>
    <w:p w:rsidR="004B4E4E" w:rsidRDefault="004B4E4E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4B4E4E" w:rsidRDefault="004B4E4E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4B4E4E" w:rsidRDefault="004B4E4E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4B4E4E" w:rsidRDefault="004B4E4E">
      <w:pPr>
        <w:pStyle w:val="ConsPlusNormal"/>
        <w:spacing w:before="220"/>
        <w:ind w:firstLine="540"/>
        <w:jc w:val="both"/>
      </w:pPr>
      <w:r>
        <w:t xml:space="preserve">2.5. В </w:t>
      </w:r>
      <w:hyperlink w:anchor="P106">
        <w:r>
          <w:rPr>
            <w:color w:val="0000FF"/>
          </w:rPr>
          <w:t>Блок 3</w:t>
        </w:r>
      </w:hyperlink>
      <w:r>
        <w:t>"Государственная итоговая аттестация" входят:</w:t>
      </w:r>
    </w:p>
    <w:p w:rsidR="004B4E4E" w:rsidRDefault="004B4E4E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4B4E4E" w:rsidRDefault="004B4E4E">
      <w:pPr>
        <w:pStyle w:val="ConsPlusNormal"/>
        <w:spacing w:before="220"/>
        <w:ind w:firstLine="540"/>
        <w:jc w:val="both"/>
      </w:pPr>
      <w:r>
        <w:lastRenderedPageBreak/>
        <w:t>подготовка к процедуре защиты и защита выпускной квалификационной работы.</w:t>
      </w:r>
    </w:p>
    <w:p w:rsidR="004B4E4E" w:rsidRDefault="004B4E4E">
      <w:pPr>
        <w:pStyle w:val="ConsPlusNormal"/>
        <w:spacing w:before="220"/>
        <w:ind w:firstLine="540"/>
        <w:jc w:val="both"/>
      </w:pPr>
      <w:r>
        <w:t>2.6. 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p w:rsidR="004B4E4E" w:rsidRDefault="004B4E4E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магистратуры.</w:t>
      </w:r>
    </w:p>
    <w:p w:rsidR="004B4E4E" w:rsidRDefault="004B4E4E">
      <w:pPr>
        <w:pStyle w:val="ConsPlusNormal"/>
        <w:spacing w:before="220"/>
        <w:ind w:firstLine="540"/>
        <w:jc w:val="both"/>
      </w:pPr>
      <w:r>
        <w:t>2.7.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4B4E4E" w:rsidRDefault="004B4E4E">
      <w:pPr>
        <w:pStyle w:val="ConsPlusNormal"/>
        <w:spacing w:before="220"/>
        <w:ind w:firstLine="540"/>
        <w:jc w:val="both"/>
      </w:pPr>
      <w:r>
        <w:t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4B4E4E" w:rsidRDefault="004B4E4E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магистратуры и (или) в часть, формируемую участниками образовательных отношений.</w:t>
      </w:r>
    </w:p>
    <w:p w:rsidR="004B4E4E" w:rsidRDefault="004B4E4E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40 процентов общего объема программы магистратуры.</w:t>
      </w:r>
    </w:p>
    <w:p w:rsidR="004B4E4E" w:rsidRDefault="004B4E4E">
      <w:pPr>
        <w:pStyle w:val="ConsPlusNormal"/>
        <w:spacing w:before="220"/>
        <w:ind w:firstLine="540"/>
        <w:jc w:val="both"/>
      </w:pPr>
      <w:r>
        <w:t>2.8. Организация должна предоставлять инвалидам и лицам с ОВЗ (по их заявлению) возможность обучения по программе магистратуры,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4B4E4E" w:rsidRDefault="004B4E4E">
      <w:pPr>
        <w:pStyle w:val="ConsPlusNormal"/>
        <w:jc w:val="both"/>
      </w:pPr>
    </w:p>
    <w:p w:rsidR="004B4E4E" w:rsidRDefault="004B4E4E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4B4E4E" w:rsidRDefault="004B4E4E">
      <w:pPr>
        <w:pStyle w:val="ConsPlusTitle"/>
        <w:jc w:val="center"/>
      </w:pPr>
      <w:r>
        <w:t>программы магистратуры</w:t>
      </w:r>
    </w:p>
    <w:p w:rsidR="004B4E4E" w:rsidRDefault="004B4E4E">
      <w:pPr>
        <w:pStyle w:val="ConsPlusNormal"/>
        <w:jc w:val="both"/>
      </w:pPr>
    </w:p>
    <w:p w:rsidR="004B4E4E" w:rsidRDefault="004B4E4E">
      <w:pPr>
        <w:pStyle w:val="ConsPlusNormal"/>
        <w:ind w:firstLine="540"/>
        <w:jc w:val="both"/>
      </w:pPr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4B4E4E" w:rsidRDefault="004B4E4E">
      <w:pPr>
        <w:pStyle w:val="ConsPlusNormal"/>
        <w:spacing w:before="220"/>
        <w:ind w:firstLine="540"/>
        <w:jc w:val="both"/>
      </w:pPr>
      <w:r>
        <w:t>3.2. Программа магистратуры должна устанавливать следующие универсальные компетенции:</w:t>
      </w:r>
    </w:p>
    <w:p w:rsidR="004B4E4E" w:rsidRDefault="004B4E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7"/>
        <w:gridCol w:w="6236"/>
      </w:tblGrid>
      <w:tr w:rsidR="004B4E4E">
        <w:tc>
          <w:tcPr>
            <w:tcW w:w="2827" w:type="dxa"/>
          </w:tcPr>
          <w:p w:rsidR="004B4E4E" w:rsidRDefault="004B4E4E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36" w:type="dxa"/>
          </w:tcPr>
          <w:p w:rsidR="004B4E4E" w:rsidRDefault="004B4E4E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4B4E4E">
        <w:tc>
          <w:tcPr>
            <w:tcW w:w="2827" w:type="dxa"/>
            <w:vAlign w:val="center"/>
          </w:tcPr>
          <w:p w:rsidR="004B4E4E" w:rsidRDefault="004B4E4E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36" w:type="dxa"/>
            <w:vAlign w:val="center"/>
          </w:tcPr>
          <w:p w:rsidR="004B4E4E" w:rsidRDefault="004B4E4E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4B4E4E">
        <w:tc>
          <w:tcPr>
            <w:tcW w:w="2827" w:type="dxa"/>
            <w:vAlign w:val="center"/>
          </w:tcPr>
          <w:p w:rsidR="004B4E4E" w:rsidRDefault="004B4E4E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36" w:type="dxa"/>
            <w:vAlign w:val="center"/>
          </w:tcPr>
          <w:p w:rsidR="004B4E4E" w:rsidRDefault="004B4E4E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4B4E4E">
        <w:tc>
          <w:tcPr>
            <w:tcW w:w="2827" w:type="dxa"/>
            <w:vAlign w:val="center"/>
          </w:tcPr>
          <w:p w:rsidR="004B4E4E" w:rsidRDefault="004B4E4E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36" w:type="dxa"/>
            <w:vAlign w:val="center"/>
          </w:tcPr>
          <w:p w:rsidR="004B4E4E" w:rsidRDefault="004B4E4E">
            <w:pPr>
              <w:pStyle w:val="ConsPlusNormal"/>
              <w:jc w:val="both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4B4E4E">
        <w:tc>
          <w:tcPr>
            <w:tcW w:w="2827" w:type="dxa"/>
            <w:vAlign w:val="center"/>
          </w:tcPr>
          <w:p w:rsidR="004B4E4E" w:rsidRDefault="004B4E4E">
            <w:pPr>
              <w:pStyle w:val="ConsPlusNormal"/>
            </w:pPr>
            <w:r>
              <w:t>Коммуникация</w:t>
            </w:r>
          </w:p>
        </w:tc>
        <w:tc>
          <w:tcPr>
            <w:tcW w:w="6236" w:type="dxa"/>
            <w:vAlign w:val="center"/>
          </w:tcPr>
          <w:p w:rsidR="004B4E4E" w:rsidRDefault="004B4E4E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4B4E4E">
        <w:tc>
          <w:tcPr>
            <w:tcW w:w="2827" w:type="dxa"/>
            <w:vAlign w:val="center"/>
          </w:tcPr>
          <w:p w:rsidR="004B4E4E" w:rsidRDefault="004B4E4E">
            <w:pPr>
              <w:pStyle w:val="ConsPlusNormal"/>
            </w:pPr>
            <w:r>
              <w:t xml:space="preserve">Межкультурное </w:t>
            </w:r>
            <w:r>
              <w:lastRenderedPageBreak/>
              <w:t>взаимодействие</w:t>
            </w:r>
          </w:p>
        </w:tc>
        <w:tc>
          <w:tcPr>
            <w:tcW w:w="6236" w:type="dxa"/>
            <w:vAlign w:val="center"/>
          </w:tcPr>
          <w:p w:rsidR="004B4E4E" w:rsidRDefault="004B4E4E">
            <w:pPr>
              <w:pStyle w:val="ConsPlusNormal"/>
              <w:jc w:val="both"/>
            </w:pPr>
            <w:r>
              <w:lastRenderedPageBreak/>
              <w:t xml:space="preserve">УК-5. Способен анализировать и учитывать разнообразие </w:t>
            </w:r>
            <w:r>
              <w:lastRenderedPageBreak/>
              <w:t>культур в процессе межкультурного взаимодействия</w:t>
            </w:r>
          </w:p>
        </w:tc>
      </w:tr>
      <w:tr w:rsidR="004B4E4E">
        <w:tc>
          <w:tcPr>
            <w:tcW w:w="2827" w:type="dxa"/>
            <w:vAlign w:val="center"/>
          </w:tcPr>
          <w:p w:rsidR="004B4E4E" w:rsidRDefault="004B4E4E">
            <w:pPr>
              <w:pStyle w:val="ConsPlusNormal"/>
            </w:pPr>
            <w:r>
              <w:lastRenderedPageBreak/>
              <w:t>Самоорганизация и саморазвитие (в том числе здоровьесбережение)</w:t>
            </w:r>
          </w:p>
        </w:tc>
        <w:tc>
          <w:tcPr>
            <w:tcW w:w="6236" w:type="dxa"/>
            <w:vAlign w:val="center"/>
          </w:tcPr>
          <w:p w:rsidR="004B4E4E" w:rsidRDefault="004B4E4E">
            <w:pPr>
              <w:pStyle w:val="ConsPlusNormal"/>
              <w:jc w:val="both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4B4E4E" w:rsidRDefault="004B4E4E">
      <w:pPr>
        <w:pStyle w:val="ConsPlusNormal"/>
        <w:jc w:val="both"/>
      </w:pPr>
    </w:p>
    <w:p w:rsidR="004B4E4E" w:rsidRDefault="004B4E4E">
      <w:pPr>
        <w:pStyle w:val="ConsPlusNormal"/>
        <w:ind w:firstLine="540"/>
        <w:jc w:val="both"/>
      </w:pPr>
      <w:r>
        <w:t>3.3. Программа магистратуры должна устанавливать следующие общепрофессиональные компетенции:</w:t>
      </w:r>
    </w:p>
    <w:p w:rsidR="004B4E4E" w:rsidRDefault="004B4E4E">
      <w:pPr>
        <w:pStyle w:val="ConsPlusNormal"/>
        <w:spacing w:before="220"/>
        <w:ind w:firstLine="540"/>
        <w:jc w:val="both"/>
      </w:pPr>
      <w:r>
        <w:t>ОПК-1. Способен формулировать цели и задачи исследования в области конструкторско-технологической подготовки машиностроительных производств, выявлять приоритеты решения задач, выбирать и создавать критерии оценки исследований;</w:t>
      </w:r>
    </w:p>
    <w:p w:rsidR="004B4E4E" w:rsidRDefault="004B4E4E">
      <w:pPr>
        <w:pStyle w:val="ConsPlusNormal"/>
        <w:spacing w:before="220"/>
        <w:ind w:firstLine="540"/>
        <w:jc w:val="both"/>
      </w:pPr>
      <w:r>
        <w:t>ОПК-2. Способен разрабатывать современные методы исследования, оценивать и представлять результаты выполненной работы;</w:t>
      </w:r>
    </w:p>
    <w:p w:rsidR="004B4E4E" w:rsidRDefault="004B4E4E">
      <w:pPr>
        <w:pStyle w:val="ConsPlusNormal"/>
        <w:spacing w:before="220"/>
        <w:ind w:firstLine="540"/>
        <w:jc w:val="both"/>
      </w:pPr>
      <w:r>
        <w:t>ОПК-3. Способен использовать современные информационно-коммуникационные технологии, глобальные информационные ресурсы в научно-исследовательской деятельности;</w:t>
      </w:r>
    </w:p>
    <w:p w:rsidR="004B4E4E" w:rsidRDefault="004B4E4E">
      <w:pPr>
        <w:pStyle w:val="ConsPlusNormal"/>
        <w:spacing w:before="220"/>
        <w:ind w:firstLine="540"/>
        <w:jc w:val="both"/>
      </w:pPr>
      <w:r>
        <w:t>ОПК-4. Способен подготавливать научно-технические отчеты и обзоры по результатам выполненных исследований и проектно-конструкторских работ в области машиностроения;</w:t>
      </w:r>
    </w:p>
    <w:p w:rsidR="004B4E4E" w:rsidRDefault="004B4E4E">
      <w:pPr>
        <w:pStyle w:val="ConsPlusNormal"/>
        <w:spacing w:before="220"/>
        <w:ind w:firstLine="540"/>
        <w:jc w:val="both"/>
      </w:pPr>
      <w:r>
        <w:t>ОПК-5. Способен организовывать и осуществлять профессиональную подготовку по образовательным программам в области машиностроения;</w:t>
      </w:r>
    </w:p>
    <w:p w:rsidR="004B4E4E" w:rsidRDefault="004B4E4E">
      <w:pPr>
        <w:pStyle w:val="ConsPlusNormal"/>
        <w:spacing w:before="220"/>
        <w:ind w:firstLine="540"/>
        <w:jc w:val="both"/>
      </w:pPr>
      <w:r>
        <w:t>ОПК-6. Способен разрабатывать и применять алгоритмы и современные цифровые системы автоматизированного проектирования производственно-технологической документации машиностроительных производств;</w:t>
      </w:r>
    </w:p>
    <w:p w:rsidR="004B4E4E" w:rsidRDefault="004B4E4E">
      <w:pPr>
        <w:pStyle w:val="ConsPlusNormal"/>
        <w:spacing w:before="220"/>
        <w:ind w:firstLine="540"/>
        <w:jc w:val="both"/>
      </w:pPr>
      <w:r>
        <w:t>ОПК-7. Способен организовывать подготовку заявок на изобретения и промышленные образцы в области конструкторско-технологической подготовки машиностроительных производств.</w:t>
      </w:r>
    </w:p>
    <w:p w:rsidR="004B4E4E" w:rsidRDefault="004B4E4E">
      <w:pPr>
        <w:pStyle w:val="ConsPlusNormal"/>
        <w:spacing w:before="22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4B4E4E" w:rsidRDefault="004B4E4E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46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4B4E4E" w:rsidRDefault="004B4E4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B4E4E" w:rsidRDefault="004B4E4E">
      <w:pPr>
        <w:pStyle w:val="ConsPlusNormal"/>
        <w:spacing w:before="220"/>
        <w:ind w:firstLine="540"/>
        <w:jc w:val="both"/>
      </w:pPr>
      <w:r>
        <w:t>&lt;3&gt;</w:t>
      </w:r>
      <w:hyperlink r:id="rId14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4B4E4E" w:rsidRDefault="004B4E4E">
      <w:pPr>
        <w:pStyle w:val="ConsPlusNormal"/>
        <w:jc w:val="both"/>
      </w:pPr>
    </w:p>
    <w:p w:rsidR="004B4E4E" w:rsidRDefault="004B4E4E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4B4E4E" w:rsidRDefault="004B4E4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B4E4E" w:rsidRDefault="004B4E4E">
      <w:pPr>
        <w:pStyle w:val="ConsPlusNormal"/>
        <w:spacing w:before="220"/>
        <w:ind w:firstLine="540"/>
        <w:jc w:val="both"/>
      </w:pPr>
      <w:r>
        <w:t>&lt;4&gt;</w:t>
      </w:r>
      <w:hyperlink r:id="rId15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4B4E4E" w:rsidRDefault="004B4E4E">
      <w:pPr>
        <w:pStyle w:val="ConsPlusNormal"/>
        <w:jc w:val="both"/>
      </w:pPr>
    </w:p>
    <w:p w:rsidR="004B4E4E" w:rsidRDefault="004B4E4E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4B4E4E" w:rsidRDefault="004B4E4E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5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3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4B4E4E" w:rsidRDefault="004B4E4E">
      <w:pPr>
        <w:pStyle w:val="ConsPlusNormal"/>
        <w:spacing w:before="220"/>
        <w:ind w:firstLine="540"/>
        <w:jc w:val="both"/>
      </w:pPr>
      <w:r>
        <w:t>3.7. Организация устанавливает в программе магистратуры индикаторы достижения компетенций самостоятельно.</w:t>
      </w:r>
    </w:p>
    <w:p w:rsidR="004B4E4E" w:rsidRDefault="004B4E4E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4B4E4E" w:rsidRDefault="004B4E4E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4B4E4E" w:rsidRDefault="004B4E4E">
      <w:pPr>
        <w:pStyle w:val="ConsPlusNormal"/>
        <w:jc w:val="both"/>
      </w:pPr>
    </w:p>
    <w:p w:rsidR="004B4E4E" w:rsidRDefault="004B4E4E">
      <w:pPr>
        <w:pStyle w:val="ConsPlusTitle"/>
        <w:jc w:val="center"/>
        <w:outlineLvl w:val="1"/>
      </w:pPr>
      <w:r>
        <w:t>IV. Требования к условиям реализации программы магистратуры</w:t>
      </w:r>
    </w:p>
    <w:p w:rsidR="004B4E4E" w:rsidRDefault="004B4E4E">
      <w:pPr>
        <w:pStyle w:val="ConsPlusNormal"/>
        <w:jc w:val="both"/>
      </w:pPr>
    </w:p>
    <w:p w:rsidR="004B4E4E" w:rsidRDefault="004B4E4E">
      <w:pPr>
        <w:pStyle w:val="ConsPlusNormal"/>
        <w:ind w:firstLine="540"/>
        <w:jc w:val="both"/>
      </w:pPr>
      <w:r>
        <w:t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4B4E4E" w:rsidRDefault="004B4E4E">
      <w:pPr>
        <w:pStyle w:val="ConsPlusNormal"/>
        <w:jc w:val="both"/>
      </w:pPr>
    </w:p>
    <w:p w:rsidR="004B4E4E" w:rsidRDefault="004B4E4E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магистратуры.</w:t>
      </w:r>
    </w:p>
    <w:p w:rsidR="004B4E4E" w:rsidRDefault="004B4E4E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100">
        <w:r>
          <w:rPr>
            <w:color w:val="0000FF"/>
          </w:rPr>
          <w:t>Блоку 1</w:t>
        </w:r>
      </w:hyperlink>
      <w:r>
        <w:t xml:space="preserve">"Дисциплины (модули)" и </w:t>
      </w:r>
      <w:hyperlink w:anchor="P106">
        <w:r>
          <w:rPr>
            <w:color w:val="0000FF"/>
          </w:rPr>
          <w:t>Блоку 3</w:t>
        </w:r>
      </w:hyperlink>
      <w:r>
        <w:t>"Государственная итоговая аттестация" в соответствии с учебным планом.</w:t>
      </w:r>
    </w:p>
    <w:p w:rsidR="004B4E4E" w:rsidRDefault="004B4E4E">
      <w:pPr>
        <w:pStyle w:val="ConsPlusNormal"/>
        <w:spacing w:before="220"/>
        <w:ind w:firstLine="540"/>
        <w:jc w:val="both"/>
      </w:pPr>
      <w:r>
        <w:t xml:space="preserve">4.2.2. Каждый обучающийся в течение всего периода обучения должен быть обеспечен </w:t>
      </w:r>
      <w:r>
        <w:lastRenderedPageBreak/>
        <w:t>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4B4E4E" w:rsidRDefault="004B4E4E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4B4E4E" w:rsidRDefault="004B4E4E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4B4E4E" w:rsidRDefault="004B4E4E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4B4E4E" w:rsidRDefault="004B4E4E">
      <w:pPr>
        <w:pStyle w:val="ConsPlusNormal"/>
        <w:spacing w:before="220"/>
        <w:ind w:firstLine="540"/>
        <w:jc w:val="both"/>
      </w:pPr>
      <w: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4B4E4E" w:rsidRDefault="004B4E4E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B4E4E" w:rsidRDefault="004B4E4E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B4E4E" w:rsidRDefault="004B4E4E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4B4E4E" w:rsidRDefault="004B4E4E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4B4E4E" w:rsidRDefault="004B4E4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B4E4E" w:rsidRDefault="004B4E4E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16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17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2020, N 17, ст. 2701).</w:t>
      </w:r>
    </w:p>
    <w:p w:rsidR="004B4E4E" w:rsidRDefault="004B4E4E">
      <w:pPr>
        <w:pStyle w:val="ConsPlusNormal"/>
        <w:jc w:val="both"/>
      </w:pPr>
    </w:p>
    <w:p w:rsidR="004B4E4E" w:rsidRDefault="004B4E4E">
      <w:pPr>
        <w:pStyle w:val="ConsPlusNormal"/>
        <w:ind w:firstLine="540"/>
        <w:jc w:val="both"/>
      </w:pPr>
      <w: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4B4E4E" w:rsidRDefault="004B4E4E">
      <w:pPr>
        <w:pStyle w:val="ConsPlusNormal"/>
        <w:jc w:val="both"/>
      </w:pPr>
    </w:p>
    <w:p w:rsidR="004B4E4E" w:rsidRDefault="004B4E4E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магистратуры.</w:t>
      </w:r>
    </w:p>
    <w:p w:rsidR="004B4E4E" w:rsidRDefault="004B4E4E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4B4E4E" w:rsidRDefault="004B4E4E">
      <w:pPr>
        <w:pStyle w:val="ConsPlusNormal"/>
        <w:spacing w:before="220"/>
        <w:ind w:firstLine="540"/>
        <w:jc w:val="both"/>
      </w:pPr>
      <w:r>
        <w:lastRenderedPageBreak/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4B4E4E" w:rsidRDefault="004B4E4E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4B4E4E" w:rsidRDefault="004B4E4E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4B4E4E" w:rsidRDefault="004B4E4E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4B4E4E" w:rsidRDefault="004B4E4E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4B4E4E" w:rsidRDefault="004B4E4E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4B4E4E" w:rsidRDefault="004B4E4E">
      <w:pPr>
        <w:pStyle w:val="ConsPlusNormal"/>
        <w:jc w:val="both"/>
      </w:pPr>
    </w:p>
    <w:p w:rsidR="004B4E4E" w:rsidRDefault="004B4E4E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:rsidR="004B4E4E" w:rsidRDefault="004B4E4E">
      <w:pPr>
        <w:pStyle w:val="ConsPlusNormal"/>
        <w:spacing w:before="220"/>
        <w:ind w:firstLine="540"/>
        <w:jc w:val="both"/>
      </w:pPr>
      <w:r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4B4E4E" w:rsidRDefault="004B4E4E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4B4E4E" w:rsidRDefault="004B4E4E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4B4E4E" w:rsidRDefault="004B4E4E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4B4E4E" w:rsidRDefault="004B4E4E">
      <w:pPr>
        <w:pStyle w:val="ConsPlusNormal"/>
        <w:spacing w:before="220"/>
        <w:ind w:firstLine="540"/>
        <w:jc w:val="both"/>
      </w:pPr>
      <w:r>
        <w:t xml:space="preserve"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</w:t>
      </w:r>
      <w:r>
        <w:lastRenderedPageBreak/>
        <w:t>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4B4E4E" w:rsidRDefault="004B4E4E">
      <w:pPr>
        <w:pStyle w:val="ConsPlusNormal"/>
        <w:spacing w:before="220"/>
        <w:ind w:firstLine="540"/>
        <w:jc w:val="both"/>
      </w:pPr>
      <w:r>
        <w:t>4.4.6. 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4B4E4E" w:rsidRDefault="004B4E4E">
      <w:pPr>
        <w:pStyle w:val="ConsPlusNormal"/>
        <w:jc w:val="both"/>
      </w:pPr>
    </w:p>
    <w:p w:rsidR="004B4E4E" w:rsidRDefault="004B4E4E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магистратуры.</w:t>
      </w:r>
    </w:p>
    <w:p w:rsidR="004B4E4E" w:rsidRDefault="004B4E4E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науки и высшего образования Российской Федерации &lt;6&gt;.</w:t>
      </w:r>
    </w:p>
    <w:p w:rsidR="004B4E4E" w:rsidRDefault="004B4E4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B4E4E" w:rsidRDefault="004B4E4E">
      <w:pPr>
        <w:pStyle w:val="ConsPlusNormal"/>
        <w:spacing w:before="220"/>
        <w:ind w:firstLine="540"/>
        <w:jc w:val="both"/>
      </w:pPr>
      <w:r>
        <w:t>&lt;6&gt;</w:t>
      </w:r>
      <w:hyperlink r:id="rId18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4B4E4E" w:rsidRDefault="004B4E4E">
      <w:pPr>
        <w:pStyle w:val="ConsPlusNormal"/>
        <w:jc w:val="both"/>
      </w:pPr>
    </w:p>
    <w:p w:rsidR="004B4E4E" w:rsidRDefault="004B4E4E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4B4E4E" w:rsidRDefault="004B4E4E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4B4E4E" w:rsidRDefault="004B4E4E">
      <w:pPr>
        <w:pStyle w:val="ConsPlusNormal"/>
        <w:spacing w:before="220"/>
        <w:ind w:firstLine="540"/>
        <w:jc w:val="both"/>
      </w:pPr>
      <w:r>
        <w:t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4B4E4E" w:rsidRDefault="004B4E4E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4B4E4E" w:rsidRDefault="004B4E4E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ВО.</w:t>
      </w:r>
    </w:p>
    <w:p w:rsidR="004B4E4E" w:rsidRDefault="004B4E4E">
      <w:pPr>
        <w:pStyle w:val="ConsPlusNormal"/>
        <w:spacing w:before="220"/>
        <w:ind w:firstLine="540"/>
        <w:jc w:val="both"/>
      </w:pPr>
      <w:r>
        <w:t xml:space="preserve">4.6.4.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</w:t>
      </w:r>
      <w:r>
        <w:lastRenderedPageBreak/>
        <w:t>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4B4E4E" w:rsidRDefault="004B4E4E">
      <w:pPr>
        <w:pStyle w:val="ConsPlusNormal"/>
        <w:jc w:val="both"/>
      </w:pPr>
    </w:p>
    <w:p w:rsidR="004B4E4E" w:rsidRDefault="004B4E4E">
      <w:pPr>
        <w:pStyle w:val="ConsPlusNormal"/>
        <w:jc w:val="both"/>
      </w:pPr>
    </w:p>
    <w:p w:rsidR="004B4E4E" w:rsidRDefault="004B4E4E">
      <w:pPr>
        <w:pStyle w:val="ConsPlusNormal"/>
        <w:jc w:val="both"/>
      </w:pPr>
    </w:p>
    <w:p w:rsidR="004B4E4E" w:rsidRDefault="004B4E4E">
      <w:pPr>
        <w:pStyle w:val="ConsPlusNormal"/>
        <w:jc w:val="both"/>
      </w:pPr>
    </w:p>
    <w:p w:rsidR="004B4E4E" w:rsidRDefault="004B4E4E">
      <w:pPr>
        <w:pStyle w:val="ConsPlusNormal"/>
        <w:jc w:val="both"/>
      </w:pPr>
    </w:p>
    <w:p w:rsidR="004B4E4E" w:rsidRDefault="004B4E4E">
      <w:pPr>
        <w:pStyle w:val="ConsPlusNormal"/>
        <w:jc w:val="right"/>
        <w:outlineLvl w:val="1"/>
      </w:pPr>
      <w:r>
        <w:t>Приложение</w:t>
      </w:r>
    </w:p>
    <w:p w:rsidR="004B4E4E" w:rsidRDefault="004B4E4E">
      <w:pPr>
        <w:pStyle w:val="ConsPlusNormal"/>
        <w:jc w:val="right"/>
      </w:pPr>
      <w:r>
        <w:t>к федеральному государственному</w:t>
      </w:r>
    </w:p>
    <w:p w:rsidR="004B4E4E" w:rsidRDefault="004B4E4E">
      <w:pPr>
        <w:pStyle w:val="ConsPlusNormal"/>
        <w:jc w:val="right"/>
      </w:pPr>
      <w:r>
        <w:t>образовательному стандарту высшего</w:t>
      </w:r>
    </w:p>
    <w:p w:rsidR="004B4E4E" w:rsidRDefault="004B4E4E">
      <w:pPr>
        <w:pStyle w:val="ConsPlusNormal"/>
        <w:jc w:val="right"/>
      </w:pPr>
      <w:r>
        <w:t>образования - магистратура</w:t>
      </w:r>
    </w:p>
    <w:p w:rsidR="004B4E4E" w:rsidRDefault="004B4E4E">
      <w:pPr>
        <w:pStyle w:val="ConsPlusNormal"/>
        <w:jc w:val="right"/>
      </w:pPr>
      <w:r>
        <w:t>по направлению подготовки 15.04.05</w:t>
      </w:r>
    </w:p>
    <w:p w:rsidR="004B4E4E" w:rsidRDefault="004B4E4E">
      <w:pPr>
        <w:pStyle w:val="ConsPlusNormal"/>
        <w:jc w:val="right"/>
      </w:pPr>
      <w:r>
        <w:t>Конструкторско-технологическое</w:t>
      </w:r>
    </w:p>
    <w:p w:rsidR="004B4E4E" w:rsidRDefault="004B4E4E">
      <w:pPr>
        <w:pStyle w:val="ConsPlusNormal"/>
        <w:jc w:val="right"/>
      </w:pPr>
      <w:r>
        <w:t>обеспечение машиностроительных</w:t>
      </w:r>
    </w:p>
    <w:p w:rsidR="004B4E4E" w:rsidRDefault="004B4E4E">
      <w:pPr>
        <w:pStyle w:val="ConsPlusNormal"/>
        <w:jc w:val="right"/>
      </w:pPr>
      <w:r>
        <w:t>производств, утвержденному приказом</w:t>
      </w:r>
    </w:p>
    <w:p w:rsidR="004B4E4E" w:rsidRDefault="004B4E4E">
      <w:pPr>
        <w:pStyle w:val="ConsPlusNormal"/>
        <w:jc w:val="right"/>
      </w:pPr>
      <w:r>
        <w:t>Министерства науки и высшего</w:t>
      </w:r>
    </w:p>
    <w:p w:rsidR="004B4E4E" w:rsidRDefault="004B4E4E">
      <w:pPr>
        <w:pStyle w:val="ConsPlusNormal"/>
        <w:jc w:val="right"/>
      </w:pPr>
      <w:r>
        <w:t>образования Российской Федерации</w:t>
      </w:r>
    </w:p>
    <w:p w:rsidR="004B4E4E" w:rsidRDefault="004B4E4E">
      <w:pPr>
        <w:pStyle w:val="ConsPlusNormal"/>
        <w:jc w:val="right"/>
      </w:pPr>
      <w:r>
        <w:t>от 17 августа 2020 г. N 1045</w:t>
      </w:r>
    </w:p>
    <w:p w:rsidR="004B4E4E" w:rsidRDefault="004B4E4E">
      <w:pPr>
        <w:pStyle w:val="ConsPlusNormal"/>
        <w:jc w:val="both"/>
      </w:pPr>
    </w:p>
    <w:p w:rsidR="004B4E4E" w:rsidRDefault="004B4E4E">
      <w:pPr>
        <w:pStyle w:val="ConsPlusTitle"/>
        <w:jc w:val="center"/>
      </w:pPr>
      <w:bookmarkStart w:id="9" w:name="P246"/>
      <w:bookmarkEnd w:id="9"/>
      <w:r>
        <w:t>ПЕРЕЧЕНЬ</w:t>
      </w:r>
    </w:p>
    <w:p w:rsidR="004B4E4E" w:rsidRDefault="004B4E4E">
      <w:pPr>
        <w:pStyle w:val="ConsPlusTitle"/>
        <w:jc w:val="center"/>
      </w:pPr>
      <w:r>
        <w:t>ПРОФЕССИОНАЛЬНЫХ СТАНДАРТОВ, СООТВЕТСТВУЮЩИХ</w:t>
      </w:r>
    </w:p>
    <w:p w:rsidR="004B4E4E" w:rsidRDefault="004B4E4E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4B4E4E" w:rsidRDefault="004B4E4E">
      <w:pPr>
        <w:pStyle w:val="ConsPlusTitle"/>
        <w:jc w:val="center"/>
      </w:pPr>
      <w:r>
        <w:t>ПРОГРАММУ МАГИСТРАТУРЫ ПО НАПРАВЛЕНИЮ ПОДГОТОВКИ 15.04.05</w:t>
      </w:r>
    </w:p>
    <w:p w:rsidR="004B4E4E" w:rsidRDefault="004B4E4E">
      <w:pPr>
        <w:pStyle w:val="ConsPlusTitle"/>
        <w:jc w:val="center"/>
      </w:pPr>
      <w:r>
        <w:t>КОНСТРУКТОРСКО-ТЕХНОЛОГИЧЕСКОЕ ОБЕСПЕЧЕНИЕ</w:t>
      </w:r>
    </w:p>
    <w:p w:rsidR="004B4E4E" w:rsidRDefault="004B4E4E">
      <w:pPr>
        <w:pStyle w:val="ConsPlusTitle"/>
        <w:jc w:val="center"/>
      </w:pPr>
      <w:r>
        <w:t>МАШИНОСТРОИТЕЛЬНЫХ ПРОИЗВОДСТВ</w:t>
      </w:r>
    </w:p>
    <w:p w:rsidR="004B4E4E" w:rsidRDefault="004B4E4E">
      <w:pPr>
        <w:pStyle w:val="ConsPlusNormal"/>
        <w:jc w:val="both"/>
      </w:pPr>
    </w:p>
    <w:p w:rsidR="004B4E4E" w:rsidRDefault="004B4E4E">
      <w:pPr>
        <w:pStyle w:val="ConsPlusNormal"/>
        <w:sectPr w:rsidR="004B4E4E" w:rsidSect="00D62F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7"/>
        <w:gridCol w:w="2275"/>
        <w:gridCol w:w="7315"/>
      </w:tblGrid>
      <w:tr w:rsidR="004B4E4E">
        <w:tc>
          <w:tcPr>
            <w:tcW w:w="557" w:type="dxa"/>
          </w:tcPr>
          <w:p w:rsidR="004B4E4E" w:rsidRDefault="004B4E4E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275" w:type="dxa"/>
          </w:tcPr>
          <w:p w:rsidR="004B4E4E" w:rsidRDefault="004B4E4E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7315" w:type="dxa"/>
          </w:tcPr>
          <w:p w:rsidR="004B4E4E" w:rsidRDefault="004B4E4E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4B4E4E">
        <w:tc>
          <w:tcPr>
            <w:tcW w:w="10147" w:type="dxa"/>
            <w:gridSpan w:val="3"/>
            <w:vAlign w:val="bottom"/>
          </w:tcPr>
          <w:p w:rsidR="004B4E4E" w:rsidRDefault="004B4E4E">
            <w:pPr>
              <w:pStyle w:val="ConsPlusNormal"/>
              <w:jc w:val="center"/>
              <w:outlineLvl w:val="2"/>
            </w:pPr>
            <w:hyperlink r:id="rId19">
              <w:r>
                <w:rPr>
                  <w:color w:val="0000FF"/>
                </w:rPr>
                <w:t>28</w:t>
              </w:r>
            </w:hyperlink>
            <w:r>
              <w:t xml:space="preserve"> Производство машин и оборудования</w:t>
            </w:r>
          </w:p>
        </w:tc>
      </w:tr>
      <w:tr w:rsidR="004B4E4E">
        <w:tc>
          <w:tcPr>
            <w:tcW w:w="557" w:type="dxa"/>
            <w:vAlign w:val="center"/>
          </w:tcPr>
          <w:p w:rsidR="004B4E4E" w:rsidRDefault="004B4E4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75" w:type="dxa"/>
            <w:vAlign w:val="center"/>
          </w:tcPr>
          <w:p w:rsidR="004B4E4E" w:rsidRDefault="004B4E4E">
            <w:pPr>
              <w:pStyle w:val="ConsPlusNormal"/>
              <w:jc w:val="center"/>
            </w:pPr>
            <w:r>
              <w:t>28.003</w:t>
            </w:r>
          </w:p>
        </w:tc>
        <w:tc>
          <w:tcPr>
            <w:tcW w:w="7315" w:type="dxa"/>
            <w:vAlign w:val="bottom"/>
          </w:tcPr>
          <w:p w:rsidR="004B4E4E" w:rsidRDefault="004B4E4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0">
              <w:r>
                <w:rPr>
                  <w:color w:val="0000FF"/>
                </w:rPr>
                <w:t>стандарт</w:t>
              </w:r>
            </w:hyperlink>
            <w:r>
              <w:t>"Специалист по автоматизации и механизации механосборочного производства", утвержденный приказом Министерства труда и социальной защиты Российской Федерации от 18 июля 2019 г. N 503н (зарегистрирован Министерством юстиции Российской Федерации 14 августа 2019 г., регистрационный N 55600)</w:t>
            </w:r>
          </w:p>
        </w:tc>
      </w:tr>
      <w:tr w:rsidR="004B4E4E">
        <w:tc>
          <w:tcPr>
            <w:tcW w:w="557" w:type="dxa"/>
            <w:vAlign w:val="center"/>
          </w:tcPr>
          <w:p w:rsidR="004B4E4E" w:rsidRDefault="004B4E4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75" w:type="dxa"/>
            <w:vAlign w:val="center"/>
          </w:tcPr>
          <w:p w:rsidR="004B4E4E" w:rsidRDefault="004B4E4E">
            <w:pPr>
              <w:pStyle w:val="ConsPlusNormal"/>
              <w:jc w:val="center"/>
            </w:pPr>
            <w:r>
              <w:t>28.006</w:t>
            </w:r>
          </w:p>
        </w:tc>
        <w:tc>
          <w:tcPr>
            <w:tcW w:w="7315" w:type="dxa"/>
            <w:vAlign w:val="bottom"/>
          </w:tcPr>
          <w:p w:rsidR="004B4E4E" w:rsidRDefault="004B4E4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1">
              <w:r>
                <w:rPr>
                  <w:color w:val="0000FF"/>
                </w:rPr>
                <w:t>стандарт</w:t>
              </w:r>
            </w:hyperlink>
            <w:r>
              <w:t>"Специалист по оптимизации производственных процессов в тяжелом машиностроении", утвержденный приказом Министерства труда и социальной защиты Российской Федерации от 31 января 2017 г. N 104н (зарегистрирован Министерством юстиции Российской Федерации 15 февраля 2017 г., регистрационный N 45664)</w:t>
            </w:r>
          </w:p>
        </w:tc>
      </w:tr>
      <w:tr w:rsidR="004B4E4E">
        <w:tc>
          <w:tcPr>
            <w:tcW w:w="557" w:type="dxa"/>
            <w:vAlign w:val="center"/>
          </w:tcPr>
          <w:p w:rsidR="004B4E4E" w:rsidRDefault="004B4E4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75" w:type="dxa"/>
            <w:vAlign w:val="center"/>
          </w:tcPr>
          <w:p w:rsidR="004B4E4E" w:rsidRDefault="004B4E4E">
            <w:pPr>
              <w:pStyle w:val="ConsPlusNormal"/>
              <w:jc w:val="center"/>
            </w:pPr>
            <w:r>
              <w:t>28.007</w:t>
            </w:r>
          </w:p>
        </w:tc>
        <w:tc>
          <w:tcPr>
            <w:tcW w:w="7315" w:type="dxa"/>
            <w:vAlign w:val="bottom"/>
          </w:tcPr>
          <w:p w:rsidR="004B4E4E" w:rsidRDefault="004B4E4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2">
              <w:r>
                <w:rPr>
                  <w:color w:val="0000FF"/>
                </w:rPr>
                <w:t>стандарт</w:t>
              </w:r>
            </w:hyperlink>
            <w:r>
              <w:t>"Специалист по оптимизации производственных процессов в станкостроении", утвержденный приказом Министерства труда и социальной защиты Российской Федерации от 31 января 2017 г. N 105н (зарегистрирован Министерством юстиции Российской Федерации 14 февраля 2017 г., регистрационный N 45637)</w:t>
            </w:r>
          </w:p>
        </w:tc>
      </w:tr>
      <w:tr w:rsidR="004B4E4E">
        <w:tc>
          <w:tcPr>
            <w:tcW w:w="10147" w:type="dxa"/>
            <w:gridSpan w:val="3"/>
            <w:vAlign w:val="center"/>
          </w:tcPr>
          <w:p w:rsidR="004B4E4E" w:rsidRDefault="004B4E4E">
            <w:pPr>
              <w:pStyle w:val="ConsPlusNormal"/>
              <w:jc w:val="center"/>
              <w:outlineLvl w:val="2"/>
            </w:pPr>
            <w:hyperlink r:id="rId23">
              <w:r>
                <w:rPr>
                  <w:color w:val="0000FF"/>
                </w:rPr>
                <w:t>40</w:t>
              </w:r>
            </w:hyperlink>
            <w:r>
              <w:t xml:space="preserve"> Сквозные виды профессиональной деятельности в промышленности</w:t>
            </w:r>
          </w:p>
        </w:tc>
      </w:tr>
      <w:tr w:rsidR="004B4E4E">
        <w:tc>
          <w:tcPr>
            <w:tcW w:w="557" w:type="dxa"/>
            <w:vAlign w:val="center"/>
          </w:tcPr>
          <w:p w:rsidR="004B4E4E" w:rsidRDefault="004B4E4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75" w:type="dxa"/>
            <w:vAlign w:val="center"/>
          </w:tcPr>
          <w:p w:rsidR="004B4E4E" w:rsidRDefault="004B4E4E">
            <w:pPr>
              <w:pStyle w:val="ConsPlusNormal"/>
              <w:jc w:val="center"/>
            </w:pPr>
            <w:r>
              <w:t>40.011</w:t>
            </w:r>
          </w:p>
        </w:tc>
        <w:tc>
          <w:tcPr>
            <w:tcW w:w="7315" w:type="dxa"/>
            <w:vAlign w:val="bottom"/>
          </w:tcPr>
          <w:p w:rsidR="004B4E4E" w:rsidRDefault="004B4E4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4">
              <w:r>
                <w:rPr>
                  <w:color w:val="0000FF"/>
                </w:rPr>
                <w:t>стандарт</w:t>
              </w:r>
            </w:hyperlink>
            <w:r>
              <w:t xml:space="preserve">"Специалист по научно-исследовательским и опытно-конструкторским разработкам", утвержденный приказом Министерства труда и социальной защиты Российской Федерации от 4 марта 2014 г. N 121н (зарегистрирован Министерством юстиции Российской Федерации 21 марта 2014 г., регистрационный N 31692),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</w:t>
            </w:r>
            <w:r>
              <w:lastRenderedPageBreak/>
              <w:t>регистрационный N 45230)</w:t>
            </w:r>
          </w:p>
        </w:tc>
      </w:tr>
      <w:tr w:rsidR="004B4E4E">
        <w:tc>
          <w:tcPr>
            <w:tcW w:w="557" w:type="dxa"/>
            <w:vAlign w:val="center"/>
          </w:tcPr>
          <w:p w:rsidR="004B4E4E" w:rsidRDefault="004B4E4E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275" w:type="dxa"/>
            <w:vAlign w:val="center"/>
          </w:tcPr>
          <w:p w:rsidR="004B4E4E" w:rsidRDefault="004B4E4E">
            <w:pPr>
              <w:pStyle w:val="ConsPlusNormal"/>
              <w:jc w:val="center"/>
            </w:pPr>
            <w:r>
              <w:t>40.013</w:t>
            </w:r>
          </w:p>
        </w:tc>
        <w:tc>
          <w:tcPr>
            <w:tcW w:w="7315" w:type="dxa"/>
            <w:vAlign w:val="bottom"/>
          </w:tcPr>
          <w:p w:rsidR="004B4E4E" w:rsidRDefault="004B4E4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5">
              <w:r>
                <w:rPr>
                  <w:color w:val="0000FF"/>
                </w:rPr>
                <w:t>стандарт</w:t>
              </w:r>
            </w:hyperlink>
            <w:r>
              <w:t>"Специалист по разработке технологий и программ для станков с числовым программным управлением", утвержденный приказом Министерства труда и социальной защиты Российской Федерации от 13 марта 2017 г. N 277н (зарегистрирован Министерством юстиции Российской Федерации 4 мая 2017 г., регистрационный N 46603)</w:t>
            </w:r>
          </w:p>
        </w:tc>
      </w:tr>
      <w:tr w:rsidR="004B4E4E">
        <w:tc>
          <w:tcPr>
            <w:tcW w:w="557" w:type="dxa"/>
            <w:vAlign w:val="center"/>
          </w:tcPr>
          <w:p w:rsidR="004B4E4E" w:rsidRDefault="004B4E4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75" w:type="dxa"/>
            <w:vAlign w:val="center"/>
          </w:tcPr>
          <w:p w:rsidR="004B4E4E" w:rsidRDefault="004B4E4E">
            <w:pPr>
              <w:pStyle w:val="ConsPlusNormal"/>
              <w:jc w:val="center"/>
            </w:pPr>
            <w:r>
              <w:t>40.014</w:t>
            </w:r>
          </w:p>
        </w:tc>
        <w:tc>
          <w:tcPr>
            <w:tcW w:w="7315" w:type="dxa"/>
            <w:vAlign w:val="bottom"/>
          </w:tcPr>
          <w:p w:rsidR="004B4E4E" w:rsidRDefault="004B4E4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6">
              <w:r>
                <w:rPr>
                  <w:color w:val="0000FF"/>
                </w:rPr>
                <w:t>стандарт</w:t>
              </w:r>
            </w:hyperlink>
            <w:r>
              <w:t>"Специалист по технологиям заготовительного производства", утвержденный приказом Министерства труда и социальной защиты Российской Федерации от 11 апреля 2014 г. N 221н (зарегистрирован Министерством юстиции Российской Федерации 4 июня 2014 г., регистрационный N 32567),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4B4E4E">
        <w:tc>
          <w:tcPr>
            <w:tcW w:w="557" w:type="dxa"/>
            <w:vAlign w:val="center"/>
          </w:tcPr>
          <w:p w:rsidR="004B4E4E" w:rsidRDefault="004B4E4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275" w:type="dxa"/>
            <w:vAlign w:val="center"/>
          </w:tcPr>
          <w:p w:rsidR="004B4E4E" w:rsidRDefault="004B4E4E">
            <w:pPr>
              <w:pStyle w:val="ConsPlusNormal"/>
              <w:jc w:val="center"/>
            </w:pPr>
            <w:r>
              <w:t>40.031</w:t>
            </w:r>
          </w:p>
        </w:tc>
        <w:tc>
          <w:tcPr>
            <w:tcW w:w="7315" w:type="dxa"/>
            <w:vAlign w:val="bottom"/>
          </w:tcPr>
          <w:p w:rsidR="004B4E4E" w:rsidRDefault="004B4E4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7">
              <w:r>
                <w:rPr>
                  <w:color w:val="0000FF"/>
                </w:rPr>
                <w:t>стандарт</w:t>
              </w:r>
            </w:hyperlink>
            <w:r>
              <w:t>"Специалист по технологиям механообрабатывающего производства в машиностроении", утвержденный приказом Министерства труда и социальной защиты Российской Федерации от 13 марта 2017 г. N 274н (зарегистрирован Министерством юстиции Российской Федерации 10 мая 2017 г., регистрационный N 46666)</w:t>
            </w:r>
          </w:p>
        </w:tc>
      </w:tr>
      <w:tr w:rsidR="004B4E4E">
        <w:tc>
          <w:tcPr>
            <w:tcW w:w="557" w:type="dxa"/>
            <w:vAlign w:val="center"/>
          </w:tcPr>
          <w:p w:rsidR="004B4E4E" w:rsidRDefault="004B4E4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275" w:type="dxa"/>
            <w:vAlign w:val="center"/>
          </w:tcPr>
          <w:p w:rsidR="004B4E4E" w:rsidRDefault="004B4E4E">
            <w:pPr>
              <w:pStyle w:val="ConsPlusNormal"/>
              <w:jc w:val="center"/>
            </w:pPr>
            <w:r>
              <w:t>40.052</w:t>
            </w:r>
          </w:p>
        </w:tc>
        <w:tc>
          <w:tcPr>
            <w:tcW w:w="7315" w:type="dxa"/>
            <w:vAlign w:val="bottom"/>
          </w:tcPr>
          <w:p w:rsidR="004B4E4E" w:rsidRDefault="004B4E4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>
              <w:r>
                <w:rPr>
                  <w:color w:val="0000FF"/>
                </w:rPr>
                <w:t>стандарт</w:t>
              </w:r>
            </w:hyperlink>
            <w:r>
              <w:t>"Специалист по проектированию технологической оснастки механосборочного производства", утвержденный приказом Министерства труда и социальной защиты Российской Федерации от 13 марта 2017 г. N 271н (зарегистрирован Министерством юстиции Российской Федерации 10 мая 2017 г., регистрационный N 46667)</w:t>
            </w:r>
          </w:p>
        </w:tc>
      </w:tr>
      <w:tr w:rsidR="004B4E4E">
        <w:tc>
          <w:tcPr>
            <w:tcW w:w="557" w:type="dxa"/>
            <w:vAlign w:val="center"/>
          </w:tcPr>
          <w:p w:rsidR="004B4E4E" w:rsidRDefault="004B4E4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275" w:type="dxa"/>
            <w:vAlign w:val="center"/>
          </w:tcPr>
          <w:p w:rsidR="004B4E4E" w:rsidRDefault="004B4E4E">
            <w:pPr>
              <w:pStyle w:val="ConsPlusNormal"/>
              <w:jc w:val="center"/>
            </w:pPr>
            <w:r>
              <w:t>40.068</w:t>
            </w:r>
          </w:p>
        </w:tc>
        <w:tc>
          <w:tcPr>
            <w:tcW w:w="7315" w:type="dxa"/>
            <w:vAlign w:val="bottom"/>
          </w:tcPr>
          <w:p w:rsidR="004B4E4E" w:rsidRDefault="004B4E4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9">
              <w:r>
                <w:rPr>
                  <w:color w:val="0000FF"/>
                </w:rPr>
                <w:t>стандарт</w:t>
              </w:r>
            </w:hyperlink>
            <w:r>
              <w:t xml:space="preserve">"Специалист по наладке и испытаниям технологического оборудования термического производства", </w:t>
            </w:r>
            <w:r>
              <w:lastRenderedPageBreak/>
              <w:t>утвержденный приказом Министерства труда и социальной защиты Российской Федерации от 2 июля 2019 г. N 469н (зарегистрирован Министерством юстиции Российской Федерации 26 июля 2019 г., регистрационный N 55410)</w:t>
            </w:r>
          </w:p>
        </w:tc>
      </w:tr>
      <w:tr w:rsidR="004B4E4E">
        <w:tc>
          <w:tcPr>
            <w:tcW w:w="557" w:type="dxa"/>
            <w:vAlign w:val="center"/>
          </w:tcPr>
          <w:p w:rsidR="004B4E4E" w:rsidRDefault="004B4E4E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2275" w:type="dxa"/>
            <w:vAlign w:val="center"/>
          </w:tcPr>
          <w:p w:rsidR="004B4E4E" w:rsidRDefault="004B4E4E">
            <w:pPr>
              <w:pStyle w:val="ConsPlusNormal"/>
              <w:jc w:val="center"/>
            </w:pPr>
            <w:r>
              <w:t>40.069</w:t>
            </w:r>
          </w:p>
        </w:tc>
        <w:tc>
          <w:tcPr>
            <w:tcW w:w="7315" w:type="dxa"/>
            <w:vAlign w:val="bottom"/>
          </w:tcPr>
          <w:p w:rsidR="004B4E4E" w:rsidRDefault="004B4E4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0">
              <w:r>
                <w:rPr>
                  <w:color w:val="0000FF"/>
                </w:rPr>
                <w:t>стандарт</w:t>
              </w:r>
            </w:hyperlink>
            <w:r>
              <w:t>"Специалист по наладке и испытаниям технологического оборудования механосборочного производства", утвержденный приказом Министерства труда и социальной защиты Российской Федерации от 11 декабря 2014 г. N 1025н (зарегистрирован Министерством юстиции Российской Федерации 29 декабря 2014 г., регистрационный N 35480)</w:t>
            </w:r>
          </w:p>
        </w:tc>
      </w:tr>
      <w:tr w:rsidR="004B4E4E">
        <w:tc>
          <w:tcPr>
            <w:tcW w:w="557" w:type="dxa"/>
            <w:vAlign w:val="center"/>
          </w:tcPr>
          <w:p w:rsidR="004B4E4E" w:rsidRDefault="004B4E4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275" w:type="dxa"/>
            <w:vAlign w:val="center"/>
          </w:tcPr>
          <w:p w:rsidR="004B4E4E" w:rsidRDefault="004B4E4E">
            <w:pPr>
              <w:pStyle w:val="ConsPlusNormal"/>
              <w:jc w:val="center"/>
            </w:pPr>
            <w:r>
              <w:t>40.073</w:t>
            </w:r>
          </w:p>
        </w:tc>
        <w:tc>
          <w:tcPr>
            <w:tcW w:w="7315" w:type="dxa"/>
            <w:vAlign w:val="bottom"/>
          </w:tcPr>
          <w:p w:rsidR="004B4E4E" w:rsidRDefault="004B4E4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1">
              <w:r>
                <w:rPr>
                  <w:color w:val="0000FF"/>
                </w:rPr>
                <w:t>стандарт</w:t>
              </w:r>
            </w:hyperlink>
            <w:r>
              <w:t>"Специалист по проектированию нестандартного оборудования литейного производства", утвержденный приказом Министерства труда и социальной защиты Российской Федерации от 15 декабря 2014 г. N 1039н (зарегистрирован Министерством юстиции Российской Федерации 22 января 2015 г., регистрационный N 35632)</w:t>
            </w:r>
          </w:p>
        </w:tc>
      </w:tr>
      <w:tr w:rsidR="004B4E4E">
        <w:tc>
          <w:tcPr>
            <w:tcW w:w="557" w:type="dxa"/>
            <w:vAlign w:val="center"/>
          </w:tcPr>
          <w:p w:rsidR="004B4E4E" w:rsidRDefault="004B4E4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275" w:type="dxa"/>
            <w:vAlign w:val="center"/>
          </w:tcPr>
          <w:p w:rsidR="004B4E4E" w:rsidRDefault="004B4E4E">
            <w:pPr>
              <w:pStyle w:val="ConsPlusNormal"/>
              <w:jc w:val="center"/>
            </w:pPr>
            <w:r>
              <w:t>40.075</w:t>
            </w:r>
          </w:p>
        </w:tc>
        <w:tc>
          <w:tcPr>
            <w:tcW w:w="7315" w:type="dxa"/>
            <w:vAlign w:val="bottom"/>
          </w:tcPr>
          <w:p w:rsidR="004B4E4E" w:rsidRDefault="004B4E4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2">
              <w:r>
                <w:rPr>
                  <w:color w:val="0000FF"/>
                </w:rPr>
                <w:t>стандарт</w:t>
              </w:r>
            </w:hyperlink>
            <w:r>
              <w:t>"Специалист по инструментальному обеспечению литейного производства", утвержденный приказом Министерства труда и социальной защиты Российской Федерации от 25 декабря 2014 г. N 1116н (зарегистрирован Министерством юстиции Российской Федерации 22 января 2015 г., регистрационный N 35636)</w:t>
            </w:r>
          </w:p>
        </w:tc>
      </w:tr>
      <w:tr w:rsidR="004B4E4E">
        <w:tc>
          <w:tcPr>
            <w:tcW w:w="557" w:type="dxa"/>
            <w:vAlign w:val="center"/>
          </w:tcPr>
          <w:p w:rsidR="004B4E4E" w:rsidRDefault="004B4E4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275" w:type="dxa"/>
            <w:vAlign w:val="center"/>
          </w:tcPr>
          <w:p w:rsidR="004B4E4E" w:rsidRDefault="004B4E4E">
            <w:pPr>
              <w:pStyle w:val="ConsPlusNormal"/>
              <w:jc w:val="center"/>
            </w:pPr>
            <w:r>
              <w:t>40.083</w:t>
            </w:r>
          </w:p>
        </w:tc>
        <w:tc>
          <w:tcPr>
            <w:tcW w:w="7315" w:type="dxa"/>
            <w:vAlign w:val="bottom"/>
          </w:tcPr>
          <w:p w:rsidR="004B4E4E" w:rsidRDefault="004B4E4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3">
              <w:r>
                <w:rPr>
                  <w:color w:val="0000FF"/>
                </w:rPr>
                <w:t>стандарт</w:t>
              </w:r>
            </w:hyperlink>
            <w:r>
              <w:t>"Специалист по автоматизированному проектированию технологических процессов", утвержденный приказом Министерства труда и социальной защиты Российской Федерации от 3 июля 2019 г. N 478н (зарегистрирован Министерством юстиции Российской Федерации 29 июля 2019 г., регистрационный N 55441)</w:t>
            </w:r>
          </w:p>
        </w:tc>
      </w:tr>
      <w:tr w:rsidR="004B4E4E">
        <w:tc>
          <w:tcPr>
            <w:tcW w:w="557" w:type="dxa"/>
            <w:vAlign w:val="center"/>
          </w:tcPr>
          <w:p w:rsidR="004B4E4E" w:rsidRDefault="004B4E4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275" w:type="dxa"/>
            <w:vAlign w:val="center"/>
          </w:tcPr>
          <w:p w:rsidR="004B4E4E" w:rsidRDefault="004B4E4E">
            <w:pPr>
              <w:pStyle w:val="ConsPlusNormal"/>
              <w:jc w:val="center"/>
            </w:pPr>
            <w:r>
              <w:t>40.088</w:t>
            </w:r>
          </w:p>
        </w:tc>
        <w:tc>
          <w:tcPr>
            <w:tcW w:w="7315" w:type="dxa"/>
            <w:vAlign w:val="bottom"/>
          </w:tcPr>
          <w:p w:rsidR="004B4E4E" w:rsidRDefault="004B4E4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4">
              <w:r>
                <w:rPr>
                  <w:color w:val="0000FF"/>
                </w:rPr>
                <w:t>стандарт</w:t>
              </w:r>
            </w:hyperlink>
            <w:r>
              <w:t xml:space="preserve">"Специалист по инструментальному обеспечению кузнечного производства", утвержденный приказом Министерства труда и социальной защиты Российской Федерации от 25 декабря 2014 г. N 1154н (зарегистрирован Министерством юстиции </w:t>
            </w:r>
            <w:r>
              <w:lastRenderedPageBreak/>
              <w:t>Российской Федерации 29 января 2015 г., регистрационный N 35770)</w:t>
            </w:r>
          </w:p>
        </w:tc>
      </w:tr>
      <w:tr w:rsidR="004B4E4E">
        <w:tc>
          <w:tcPr>
            <w:tcW w:w="557" w:type="dxa"/>
            <w:vAlign w:val="center"/>
          </w:tcPr>
          <w:p w:rsidR="004B4E4E" w:rsidRDefault="004B4E4E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2275" w:type="dxa"/>
            <w:vAlign w:val="center"/>
          </w:tcPr>
          <w:p w:rsidR="004B4E4E" w:rsidRDefault="004B4E4E">
            <w:pPr>
              <w:pStyle w:val="ConsPlusNormal"/>
              <w:jc w:val="center"/>
            </w:pPr>
            <w:r>
              <w:t>40.089</w:t>
            </w:r>
          </w:p>
        </w:tc>
        <w:tc>
          <w:tcPr>
            <w:tcW w:w="7315" w:type="dxa"/>
            <w:vAlign w:val="bottom"/>
          </w:tcPr>
          <w:p w:rsidR="004B4E4E" w:rsidRDefault="004B4E4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5">
              <w:r>
                <w:rPr>
                  <w:color w:val="0000FF"/>
                </w:rPr>
                <w:t>стандарт</w:t>
              </w:r>
            </w:hyperlink>
            <w:r>
              <w:t>"Специалист по автоматизированной разработке технологий и программ для станков с числовым программным управлением", утвержденный приказом Министерства труда и социальной защиты Российской Федерации от 2 июля 2019 г. N 463н (зарегистрирован Министерством юстиции Российской Федерации 26 июля 2019 г., регистрационный N 55408)</w:t>
            </w:r>
          </w:p>
        </w:tc>
      </w:tr>
      <w:tr w:rsidR="004B4E4E">
        <w:tc>
          <w:tcPr>
            <w:tcW w:w="557" w:type="dxa"/>
            <w:vAlign w:val="center"/>
          </w:tcPr>
          <w:p w:rsidR="004B4E4E" w:rsidRDefault="004B4E4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275" w:type="dxa"/>
            <w:vAlign w:val="center"/>
          </w:tcPr>
          <w:p w:rsidR="004B4E4E" w:rsidRDefault="004B4E4E">
            <w:pPr>
              <w:pStyle w:val="ConsPlusNormal"/>
              <w:jc w:val="center"/>
            </w:pPr>
            <w:r>
              <w:t>40.090</w:t>
            </w:r>
          </w:p>
        </w:tc>
        <w:tc>
          <w:tcPr>
            <w:tcW w:w="7315" w:type="dxa"/>
            <w:vAlign w:val="bottom"/>
          </w:tcPr>
          <w:p w:rsidR="004B4E4E" w:rsidRDefault="004B4E4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6">
              <w:r>
                <w:rPr>
                  <w:color w:val="0000FF"/>
                </w:rPr>
                <w:t>стандарт</w:t>
              </w:r>
            </w:hyperlink>
            <w:r>
              <w:t>"Специалист по качеству механосборочного производства", утвержденный приказом Министерства труда и социальной защиты Российской Федерации от 15 июля 2019 г. N 497н (зарегистрирован Министерством юстиции Российской Федерации 8 августа 2019 г., регистрационный N 55524)</w:t>
            </w:r>
          </w:p>
        </w:tc>
      </w:tr>
      <w:tr w:rsidR="004B4E4E">
        <w:tc>
          <w:tcPr>
            <w:tcW w:w="557" w:type="dxa"/>
            <w:vAlign w:val="center"/>
          </w:tcPr>
          <w:p w:rsidR="004B4E4E" w:rsidRDefault="004B4E4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275" w:type="dxa"/>
            <w:vAlign w:val="center"/>
          </w:tcPr>
          <w:p w:rsidR="004B4E4E" w:rsidRDefault="004B4E4E">
            <w:pPr>
              <w:pStyle w:val="ConsPlusNormal"/>
              <w:jc w:val="center"/>
            </w:pPr>
            <w:r>
              <w:t>40.100</w:t>
            </w:r>
          </w:p>
        </w:tc>
        <w:tc>
          <w:tcPr>
            <w:tcW w:w="7315" w:type="dxa"/>
            <w:vAlign w:val="bottom"/>
          </w:tcPr>
          <w:p w:rsidR="004B4E4E" w:rsidRDefault="004B4E4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7">
              <w:r>
                <w:rPr>
                  <w:color w:val="0000FF"/>
                </w:rPr>
                <w:t>стандарт</w:t>
              </w:r>
            </w:hyperlink>
            <w:r>
              <w:t>"Специалист по инструментальному обеспечению механосборочного производства", утвержденный приказом Министерства труда и социальной защиты Российской Федерации от 23 апреля 2018 г. N 280н (зарегистрирован Министерством юстиции Российской Федерации 11 мая 2018 г., регистрационный N 51066)</w:t>
            </w:r>
          </w:p>
        </w:tc>
      </w:tr>
      <w:tr w:rsidR="004B4E4E">
        <w:tc>
          <w:tcPr>
            <w:tcW w:w="557" w:type="dxa"/>
            <w:vAlign w:val="center"/>
          </w:tcPr>
          <w:p w:rsidR="004B4E4E" w:rsidRDefault="004B4E4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275" w:type="dxa"/>
            <w:vAlign w:val="center"/>
          </w:tcPr>
          <w:p w:rsidR="004B4E4E" w:rsidRDefault="004B4E4E">
            <w:pPr>
              <w:pStyle w:val="ConsPlusNormal"/>
              <w:jc w:val="center"/>
            </w:pPr>
            <w:r>
              <w:t>40.139</w:t>
            </w:r>
          </w:p>
        </w:tc>
        <w:tc>
          <w:tcPr>
            <w:tcW w:w="7315" w:type="dxa"/>
            <w:vAlign w:val="bottom"/>
          </w:tcPr>
          <w:p w:rsidR="004B4E4E" w:rsidRDefault="004B4E4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8">
              <w:r>
                <w:rPr>
                  <w:color w:val="0000FF"/>
                </w:rPr>
                <w:t>стандарт</w:t>
              </w:r>
            </w:hyperlink>
            <w:r>
              <w:t>"Специалист по электрохимическим и электрофизическим методам обработки материалов", утвержденный приказом Министерства труда и социальной защиты Российской Федерации 21 апреля 2016 г. N 194н (зарегистрирован Министерством юстиции Российской Федерации 16 мая 2016 г., регистрационный N 42105)</w:t>
            </w:r>
          </w:p>
        </w:tc>
      </w:tr>
      <w:tr w:rsidR="004B4E4E">
        <w:tc>
          <w:tcPr>
            <w:tcW w:w="557" w:type="dxa"/>
            <w:vAlign w:val="center"/>
          </w:tcPr>
          <w:p w:rsidR="004B4E4E" w:rsidRDefault="004B4E4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275" w:type="dxa"/>
            <w:vAlign w:val="center"/>
          </w:tcPr>
          <w:p w:rsidR="004B4E4E" w:rsidRDefault="004B4E4E">
            <w:pPr>
              <w:pStyle w:val="ConsPlusNormal"/>
              <w:jc w:val="center"/>
            </w:pPr>
            <w:r>
              <w:t>40.152</w:t>
            </w:r>
          </w:p>
        </w:tc>
        <w:tc>
          <w:tcPr>
            <w:tcW w:w="7315" w:type="dxa"/>
            <w:vAlign w:val="bottom"/>
          </w:tcPr>
          <w:p w:rsidR="004B4E4E" w:rsidRDefault="004B4E4E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9">
              <w:r>
                <w:rPr>
                  <w:color w:val="0000FF"/>
                </w:rPr>
                <w:t>стандарт</w:t>
              </w:r>
            </w:hyperlink>
            <w:r>
              <w:t>"Специалист по проектированию гибких производственных систем в машиностроении", утвержденный приказом Министерства труда и социальной защиты Российской Федерации от 1 февраля 2017 г. N 117н (зарегистрирован Министерством юстиции Российской Федерации 27 февраля 2017 г., регистрационный N 45783)</w:t>
            </w:r>
          </w:p>
        </w:tc>
      </w:tr>
    </w:tbl>
    <w:p w:rsidR="004B4E4E" w:rsidRDefault="004B4E4E">
      <w:pPr>
        <w:pStyle w:val="ConsPlusNormal"/>
        <w:jc w:val="both"/>
      </w:pPr>
    </w:p>
    <w:p w:rsidR="004B4E4E" w:rsidRDefault="004B4E4E">
      <w:pPr>
        <w:pStyle w:val="ConsPlusNormal"/>
        <w:jc w:val="both"/>
      </w:pPr>
    </w:p>
    <w:p w:rsidR="004B4E4E" w:rsidRDefault="004B4E4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762D" w:rsidRDefault="006B762D"/>
    <w:sectPr w:rsidR="006B762D" w:rsidSect="00A8360E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B4E4E"/>
    <w:rsid w:val="004B4E4E"/>
    <w:rsid w:val="006B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E4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B4E4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B4E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643F12435EA171973660AB8E3703348E319E89F3D74676999531A37DA80E55ED0FEB89D863AFEE09CCCB276C67A1A6724710B8573D86F7vEmBI" TargetMode="External"/><Relationship Id="rId13" Type="http://schemas.openxmlformats.org/officeDocument/2006/relationships/hyperlink" Target="consultantplus://offline/ref=F1643F12435EA171973660AB8E37033488319E88F0D14676999531A37DA80E55ED0FEB89D863A6EB06CCCB276C67A1A6724710B8573D86F7vEmBI" TargetMode="External"/><Relationship Id="rId18" Type="http://schemas.openxmlformats.org/officeDocument/2006/relationships/hyperlink" Target="consultantplus://offline/ref=F1643F12435EA171973660AB8E3703348E349D8CFBD64676999531A37DA80E55ED0FEB89D863AEEE07CCCB276C67A1A6724710B8573D86F7vEmBI" TargetMode="External"/><Relationship Id="rId26" Type="http://schemas.openxmlformats.org/officeDocument/2006/relationships/hyperlink" Target="consultantplus://offline/ref=F1643F12435EA171973660AB8E37033488319B8AF3D64676999531A37DA80E55ED0FEB89D863A7EA09CCCB276C67A1A6724710B8573D86F7vEmBI" TargetMode="External"/><Relationship Id="rId39" Type="http://schemas.openxmlformats.org/officeDocument/2006/relationships/hyperlink" Target="consultantplus://offline/ref=F1643F12435EA171973660AB8E3703348831998AF3D64676999531A37DA80E55ED0FEB89D863A7EA09CCCB276C67A1A6724710B8573D86F7vEmB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1643F12435EA171973660AB8E3703348831998EF5D74676999531A37DA80E55ED0FEB89D863A7EA09CCCB276C67A1A6724710B8573D86F7vEmBI" TargetMode="External"/><Relationship Id="rId34" Type="http://schemas.openxmlformats.org/officeDocument/2006/relationships/hyperlink" Target="consultantplus://offline/ref=F1643F12435EA171973660AB8E3703348B339286F2D04676999531A37DA80E55ED0FEB89D863A7EA09CCCB276C67A1A6724710B8573D86F7vEmBI" TargetMode="External"/><Relationship Id="rId7" Type="http://schemas.openxmlformats.org/officeDocument/2006/relationships/hyperlink" Target="consultantplus://offline/ref=F1643F12435EA171973660AB8E3703348B39928AF0D04676999531A37DA80E55ED0FEB89D863A7EB04CCCB276C67A1A6724710B8573D86F7vEmBI" TargetMode="External"/><Relationship Id="rId12" Type="http://schemas.openxmlformats.org/officeDocument/2006/relationships/hyperlink" Target="consultantplus://offline/ref=F1643F12435EA171973660AB8E37033488319E88F0D14676999531A37DA80E55ED0FEB89D863A6EA04CCCB276C67A1A6724710B8573D86F7vEmBI" TargetMode="External"/><Relationship Id="rId17" Type="http://schemas.openxmlformats.org/officeDocument/2006/relationships/hyperlink" Target="consultantplus://offline/ref=F1643F12435EA171973660AB8E3703348E33938DF2D04676999531A37DA80E55FF0FB385D861B9EB01D99D762Av3m1I" TargetMode="External"/><Relationship Id="rId25" Type="http://schemas.openxmlformats.org/officeDocument/2006/relationships/hyperlink" Target="consultantplus://offline/ref=F1643F12435EA171973660AB8E37033488319C8AF6D04676999531A37DA80E55ED0FEB89D863A7EB00CCCB276C67A1A6724710B8573D86F7vEmBI" TargetMode="External"/><Relationship Id="rId33" Type="http://schemas.openxmlformats.org/officeDocument/2006/relationships/hyperlink" Target="consultantplus://offline/ref=F1643F12435EA171973660AB8E37033489339A88F0D04676999531A37DA80E55ED0FEB89D863A7EB01CCCB276C67A1A6724710B8573D86F7vEmBI" TargetMode="External"/><Relationship Id="rId38" Type="http://schemas.openxmlformats.org/officeDocument/2006/relationships/hyperlink" Target="consultantplus://offline/ref=F1643F12435EA171973660AB8E3703348B39928FF0D94676999531A37DA80E55ED0FEB89D863A7EA09CCCB276C67A1A6724710B8573D86F7vEmB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1643F12435EA171973660AB8E3703348E35998BF5D84676999531A37DA80E55FF0FB385D861B9EB01D99D762Av3m1I" TargetMode="External"/><Relationship Id="rId20" Type="http://schemas.openxmlformats.org/officeDocument/2006/relationships/hyperlink" Target="consultantplus://offline/ref=F1643F12435EA171973660AB8E37033489339B88F4D54676999531A37DA80E55ED0FEB89D863A7EB00CCCB276C67A1A6724710B8573D86F7vEmBI" TargetMode="External"/><Relationship Id="rId29" Type="http://schemas.openxmlformats.org/officeDocument/2006/relationships/hyperlink" Target="consultantplus://offline/ref=F1643F12435EA171973660AB8E37033489339A8BF7D24676999531A37DA80E55ED0FEB89D863A7EB01CCCB276C67A1A6724710B8573D86F7vEmBI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643F12435EA171973660AB8E3703348939938CF6D34676999531A37DA80E55ED0FEB89D863A7ED02CCCB276C67A1A6724710B8573D86F7vEmBI" TargetMode="External"/><Relationship Id="rId11" Type="http://schemas.openxmlformats.org/officeDocument/2006/relationships/hyperlink" Target="consultantplus://offline/ref=F1643F12435EA171973660AB8E37033488319E88F0D14676999531A37DA80E55ED0FEB89D863A7EF00CCCB276C67A1A6724710B8573D86F7vEmBI" TargetMode="External"/><Relationship Id="rId24" Type="http://schemas.openxmlformats.org/officeDocument/2006/relationships/hyperlink" Target="consultantplus://offline/ref=F1643F12435EA171973660AB8E37033488319B8AF0D14676999531A37DA80E55ED0FEB89D863A7EA09CCCB276C67A1A6724710B8573D86F7vEmBI" TargetMode="External"/><Relationship Id="rId32" Type="http://schemas.openxmlformats.org/officeDocument/2006/relationships/hyperlink" Target="consultantplus://offline/ref=F1643F12435EA171973660AB8E3703348B379E8AF7D24676999531A37DA80E55ED0FEB89D863A7EA09CCCB276C67A1A6724710B8573D86F7vEmBI" TargetMode="External"/><Relationship Id="rId37" Type="http://schemas.openxmlformats.org/officeDocument/2006/relationships/hyperlink" Target="consultantplus://offline/ref=F1643F12435EA171973660AB8E37033488399D86F5D64676999531A37DA80E55ED0FEB89D863A7EB00CCCB276C67A1A6724710B8573D86F7vEmBI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F1643F12435EA171973660AB8E3703348E359288FBD14676999531A37DA80E55ED0FEB89D863A7EF09CCCB276C67A1A6724710B8573D86F7vEmBI" TargetMode="External"/><Relationship Id="rId15" Type="http://schemas.openxmlformats.org/officeDocument/2006/relationships/hyperlink" Target="consultantplus://offline/ref=F1643F12435EA171973660AB8E3703348B349C86F5D14676999531A37DA80E55FF0FB385D861B9EB01D99D762Av3m1I" TargetMode="External"/><Relationship Id="rId23" Type="http://schemas.openxmlformats.org/officeDocument/2006/relationships/hyperlink" Target="consultantplus://offline/ref=F1643F12435EA171973660AB8E37033488319E88F0D14676999531A37DA80E55ED0FEB89D863A6EB06CCCB276C67A1A6724710B8573D86F7vEmBI" TargetMode="External"/><Relationship Id="rId28" Type="http://schemas.openxmlformats.org/officeDocument/2006/relationships/hyperlink" Target="consultantplus://offline/ref=F1643F12435EA171973660AB8E37033488319C89F1D64676999531A37DA80E55ED0FEB89D863A7EB00CCCB276C67A1A6724710B8573D86F7vEmBI" TargetMode="External"/><Relationship Id="rId36" Type="http://schemas.openxmlformats.org/officeDocument/2006/relationships/hyperlink" Target="consultantplus://offline/ref=F1643F12435EA171973660AB8E37033489339B8CF1D64676999531A37DA80E55ED0FEB89D863A7EB00CCCB276C67A1A6724710B8573D86F7vEmBI" TargetMode="External"/><Relationship Id="rId10" Type="http://schemas.openxmlformats.org/officeDocument/2006/relationships/hyperlink" Target="consultantplus://offline/ref=F1643F12435EA171973660AB8E37033488319E88F0D14676999531A37DA80E55ED0FEB89D863A7EE07CCCB276C67A1A6724710B8573D86F7vEmBI" TargetMode="External"/><Relationship Id="rId19" Type="http://schemas.openxmlformats.org/officeDocument/2006/relationships/hyperlink" Target="consultantplus://offline/ref=F1643F12435EA171973660AB8E37033488319E88F0D14676999531A37DA80E55ED0FEB89D863A6EA04CCCB276C67A1A6724710B8573D86F7vEmBI" TargetMode="External"/><Relationship Id="rId31" Type="http://schemas.openxmlformats.org/officeDocument/2006/relationships/hyperlink" Target="consultantplus://offline/ref=F1643F12435EA171973660AB8E3703348B339286F2D24676999531A37DA80E55ED0FEB89D863A7EA09CCCB276C67A1A6724710B8573D86F7vEmB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1643F12435EA171973660AB8E3703348E339D8BF2D84676999531A37DA80E55ED0FEB89D863A5EE09CCCB276C67A1A6724710B8573D86F7vEmBI" TargetMode="External"/><Relationship Id="rId14" Type="http://schemas.openxmlformats.org/officeDocument/2006/relationships/hyperlink" Target="consultantplus://offline/ref=F1643F12435EA171973660AB8E37033488319E88F0D14676999531A37DA80E55ED0FEB89D863A7EA06CCCB276C67A1A6724710B8573D86F7vEmBI" TargetMode="External"/><Relationship Id="rId22" Type="http://schemas.openxmlformats.org/officeDocument/2006/relationships/hyperlink" Target="consultantplus://offline/ref=F1643F12435EA171973660AB8E37033488319886F7D44676999531A37DA80E55ED0FEB89D863A7EA09CCCB276C67A1A6724710B8573D86F7vEmBI" TargetMode="External"/><Relationship Id="rId27" Type="http://schemas.openxmlformats.org/officeDocument/2006/relationships/hyperlink" Target="consultantplus://offline/ref=F1643F12435EA171973660AB8E37033488319C89F1D74676999531A37DA80E55ED0FEB89D863A7EB00CCCB276C67A1A6724710B8573D86F7vEmBI" TargetMode="External"/><Relationship Id="rId30" Type="http://schemas.openxmlformats.org/officeDocument/2006/relationships/hyperlink" Target="consultantplus://offline/ref=F1643F12435EA171973660AB8E3703348B379E8AF6D84676999531A37DA80E55ED0FEB89D863A7EA09CCCB276C67A1A6724710B8573D86F7vEmBI" TargetMode="External"/><Relationship Id="rId35" Type="http://schemas.openxmlformats.org/officeDocument/2006/relationships/hyperlink" Target="consultantplus://offline/ref=F1643F12435EA171973660AB8E37033489339A8CF1D84676999531A37DA80E55ED0FEB89D863A7EB00CCCB276C67A1A6724710B8573D86F7vEm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6550</Words>
  <Characters>37340</Characters>
  <Application>Microsoft Office Word</Application>
  <DocSecurity>0</DocSecurity>
  <Lines>311</Lines>
  <Paragraphs>87</Paragraphs>
  <ScaleCrop>false</ScaleCrop>
  <Company/>
  <LinksUpToDate>false</LinksUpToDate>
  <CharactersWithSpaces>43803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tarasovaev</dc:creator>
  <cp:lastModifiedBy>tarasovaev</cp:lastModifiedBy>
  <cp:revision>1</cp:revision>
  <dcterms:created xsi:type="dcterms:W3CDTF">2023-11-02T08:38:00Z</dcterms:created>
  <dcterms:modified xsi:type="dcterms:W3CDTF">2023-11-02T08:39:00Z</dcterms:modified>
</cp:coreProperties>
</file>